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44E1" w14:textId="77777777" w:rsidR="00C36A9C" w:rsidRDefault="00C36A9C" w:rsidP="00C36A9C">
      <w:pPr>
        <w:rPr>
          <w:color w:val="00B0F0"/>
          <w:sz w:val="24"/>
          <w:szCs w:val="24"/>
          <w:lang w:val="pt-PT"/>
        </w:rPr>
      </w:pPr>
      <w:r>
        <w:rPr>
          <w:noProof/>
        </w:rPr>
        <w:drawing>
          <wp:inline distT="0" distB="0" distL="0" distR="0" wp14:anchorId="75626805" wp14:editId="5B3D7E20">
            <wp:extent cx="1771650" cy="1295400"/>
            <wp:effectExtent l="0" t="0" r="0" b="0"/>
            <wp:docPr id="1172349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1C8AA2" wp14:editId="468A36C4">
            <wp:extent cx="1971675" cy="1152525"/>
            <wp:effectExtent l="0" t="0" r="0" b="0"/>
            <wp:docPr id="6273884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B0DAD3" wp14:editId="72C7A146">
            <wp:extent cx="1981200" cy="1181100"/>
            <wp:effectExtent l="0" t="0" r="0" b="0"/>
            <wp:docPr id="9616830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62402" w14:textId="77777777" w:rsidR="00C36A9C" w:rsidRPr="00DC7BBC" w:rsidRDefault="00C36A9C" w:rsidP="00C36A9C">
      <w:pPr>
        <w:rPr>
          <w:sz w:val="24"/>
          <w:szCs w:val="24"/>
          <w:lang w:val="fr-FR"/>
        </w:rPr>
      </w:pPr>
      <w:r w:rsidRPr="00DC7BBC">
        <w:rPr>
          <w:sz w:val="24"/>
          <w:szCs w:val="24"/>
          <w:lang w:val="fr-FR"/>
        </w:rPr>
        <w:t>__</w:t>
      </w:r>
      <w:r>
        <w:rPr>
          <w:sz w:val="24"/>
          <w:szCs w:val="24"/>
          <w:lang w:val="fr-FR"/>
        </w:rPr>
        <w:t>_______________________________________________________________________________</w:t>
      </w:r>
    </w:p>
    <w:p w14:paraId="73504A5F" w14:textId="77777777" w:rsidR="00C36A9C" w:rsidRPr="00DC7BBC" w:rsidRDefault="00C36A9C" w:rsidP="00C36A9C">
      <w:pPr>
        <w:rPr>
          <w:i/>
          <w:iCs/>
          <w:sz w:val="24"/>
          <w:szCs w:val="24"/>
          <w:lang w:val="fr-FR"/>
        </w:rPr>
      </w:pPr>
    </w:p>
    <w:p w14:paraId="6A422335" w14:textId="1CF2C9B6" w:rsidR="00C36A9C" w:rsidRPr="00367E51" w:rsidRDefault="00C36A9C" w:rsidP="00C36A9C">
      <w:pPr>
        <w:rPr>
          <w:b/>
          <w:bCs/>
          <w:i/>
          <w:iCs/>
          <w:sz w:val="24"/>
          <w:szCs w:val="24"/>
          <w:lang w:val="fr-FR"/>
        </w:rPr>
      </w:pPr>
      <w:r w:rsidRPr="00C36A9C">
        <w:rPr>
          <w:b/>
          <w:bCs/>
          <w:i/>
          <w:iCs/>
          <w:sz w:val="24"/>
          <w:szCs w:val="24"/>
          <w:lang w:val="fr-FR"/>
        </w:rPr>
        <w:t xml:space="preserve">Press </w:t>
      </w:r>
      <w:r w:rsidR="00720C99">
        <w:rPr>
          <w:b/>
          <w:bCs/>
          <w:i/>
          <w:iCs/>
          <w:sz w:val="24"/>
          <w:szCs w:val="24"/>
          <w:lang w:val="fr-FR"/>
        </w:rPr>
        <w:t>R</w:t>
      </w:r>
      <w:r w:rsidRPr="00C36A9C">
        <w:rPr>
          <w:b/>
          <w:bCs/>
          <w:i/>
          <w:iCs/>
          <w:sz w:val="24"/>
          <w:szCs w:val="24"/>
          <w:lang w:val="fr-FR"/>
        </w:rPr>
        <w:t>elease</w:t>
      </w:r>
      <w:r>
        <w:rPr>
          <w:b/>
          <w:bCs/>
          <w:i/>
          <w:iCs/>
          <w:sz w:val="24"/>
          <w:szCs w:val="24"/>
          <w:lang w:val="fr-FR"/>
        </w:rPr>
        <w:t xml:space="preserve"> </w:t>
      </w:r>
    </w:p>
    <w:p w14:paraId="064D9C79" w14:textId="308570E7" w:rsidR="00C36A9C" w:rsidRPr="00C36A9C" w:rsidRDefault="00C36A9C" w:rsidP="00C36A9C">
      <w:pPr>
        <w:rPr>
          <w:i/>
          <w:iCs/>
          <w:sz w:val="24"/>
          <w:szCs w:val="24"/>
        </w:rPr>
      </w:pPr>
      <w:proofErr w:type="gramStart"/>
      <w:r w:rsidRPr="00C36A9C">
        <w:rPr>
          <w:i/>
          <w:iCs/>
          <w:sz w:val="24"/>
          <w:szCs w:val="24"/>
        </w:rPr>
        <w:t>Date :</w:t>
      </w:r>
      <w:proofErr w:type="gramEnd"/>
      <w:r w:rsidRPr="00C36A9C">
        <w:rPr>
          <w:i/>
          <w:iCs/>
          <w:sz w:val="24"/>
          <w:szCs w:val="24"/>
        </w:rPr>
        <w:t xml:space="preserve"> 18 March 2026</w:t>
      </w:r>
    </w:p>
    <w:p w14:paraId="6A7876DE" w14:textId="76BC6734" w:rsidR="00C36A9C" w:rsidRPr="00C36A9C" w:rsidRDefault="00C36A9C" w:rsidP="00C36A9C">
      <w:pPr>
        <w:rPr>
          <w:i/>
          <w:iCs/>
          <w:sz w:val="24"/>
          <w:szCs w:val="24"/>
        </w:rPr>
      </w:pPr>
      <w:r w:rsidRPr="00C36A9C">
        <w:rPr>
          <w:i/>
          <w:iCs/>
          <w:sz w:val="24"/>
          <w:szCs w:val="24"/>
        </w:rPr>
        <w:t>Section</w:t>
      </w:r>
      <w:r w:rsidRPr="00C36A9C">
        <w:rPr>
          <w:b/>
          <w:bCs/>
          <w:sz w:val="24"/>
          <w:szCs w:val="24"/>
        </w:rPr>
        <w:t>: Home &amp; Garden</w:t>
      </w:r>
    </w:p>
    <w:p w14:paraId="2A75033C" w14:textId="77777777" w:rsidR="00C36A9C" w:rsidRPr="00C36A9C" w:rsidRDefault="00C36A9C" w:rsidP="00C36A9C">
      <w:pPr>
        <w:rPr>
          <w:sz w:val="24"/>
          <w:szCs w:val="24"/>
        </w:rPr>
      </w:pPr>
    </w:p>
    <w:p w14:paraId="6609CD71" w14:textId="09AB2FF2" w:rsidR="00C36A9C" w:rsidRPr="00C36A9C" w:rsidRDefault="00C36A9C" w:rsidP="00C36A9C">
      <w:pPr>
        <w:rPr>
          <w:sz w:val="24"/>
          <w:szCs w:val="24"/>
        </w:rPr>
      </w:pPr>
      <w:r w:rsidRPr="00C36A9C">
        <w:rPr>
          <w:sz w:val="24"/>
          <w:szCs w:val="24"/>
        </w:rPr>
        <w:t xml:space="preserve">The </w:t>
      </w:r>
      <w:r w:rsidRPr="00720C99">
        <w:rPr>
          <w:b/>
          <w:bCs/>
          <w:sz w:val="24"/>
          <w:szCs w:val="24"/>
        </w:rPr>
        <w:t>PELSIS</w:t>
      </w:r>
      <w:r w:rsidRPr="00C36A9C">
        <w:rPr>
          <w:sz w:val="24"/>
          <w:szCs w:val="24"/>
        </w:rPr>
        <w:t xml:space="preserve"> Group, a world leader in pest control with a presence in 80 countries and 15 production sites, invites you to get a </w:t>
      </w:r>
      <w:r w:rsidRPr="00C36A9C">
        <w:rPr>
          <w:b/>
          <w:bCs/>
          <w:sz w:val="24"/>
          <w:szCs w:val="24"/>
        </w:rPr>
        <w:t xml:space="preserve">preview </w:t>
      </w:r>
      <w:r w:rsidRPr="00C36A9C">
        <w:rPr>
          <w:sz w:val="24"/>
          <w:szCs w:val="24"/>
        </w:rPr>
        <w:t xml:space="preserve">of its </w:t>
      </w:r>
      <w:r w:rsidRPr="00C36A9C">
        <w:rPr>
          <w:b/>
          <w:bCs/>
          <w:sz w:val="24"/>
          <w:szCs w:val="24"/>
        </w:rPr>
        <w:t>two comprehensive product ranges</w:t>
      </w:r>
      <w:r w:rsidRPr="00C36A9C">
        <w:rPr>
          <w:sz w:val="24"/>
          <w:szCs w:val="24"/>
        </w:rPr>
        <w:t xml:space="preserve"> for the French consumer market, covering various distribution channels:</w:t>
      </w:r>
    </w:p>
    <w:p w14:paraId="211B4E2E" w14:textId="77777777" w:rsidR="00C36A9C" w:rsidRPr="00C36A9C" w:rsidRDefault="00C36A9C" w:rsidP="00C36A9C">
      <w:pPr>
        <w:rPr>
          <w:sz w:val="24"/>
          <w:szCs w:val="24"/>
        </w:rPr>
      </w:pPr>
    </w:p>
    <w:p w14:paraId="2F93044B" w14:textId="19F77384" w:rsidR="00C36A9C" w:rsidRPr="00D053BB" w:rsidRDefault="00C36A9C" w:rsidP="00C36A9C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 w:rsidRPr="00D053BB">
        <w:rPr>
          <w:b/>
          <w:bCs/>
          <w:color w:val="E97132" w:themeColor="accent2"/>
          <w:sz w:val="24"/>
          <w:szCs w:val="24"/>
        </w:rPr>
        <w:t>EDIALUX</w:t>
      </w:r>
      <w:r w:rsidRPr="00D053BB">
        <w:rPr>
          <w:color w:val="E97132" w:themeColor="accent2"/>
          <w:sz w:val="24"/>
          <w:szCs w:val="24"/>
        </w:rPr>
        <w:t xml:space="preserve"> </w:t>
      </w:r>
      <w:r w:rsidRPr="00D053BB">
        <w:rPr>
          <w:sz w:val="24"/>
          <w:szCs w:val="24"/>
        </w:rPr>
        <w:t>:</w:t>
      </w:r>
      <w:proofErr w:type="gramEnd"/>
      <w:r w:rsidRPr="00D053BB">
        <w:rPr>
          <w:sz w:val="24"/>
          <w:szCs w:val="24"/>
        </w:rPr>
        <w:t xml:space="preserve"> </w:t>
      </w:r>
      <w:r w:rsidR="00810366" w:rsidRPr="00D053BB">
        <w:rPr>
          <w:sz w:val="24"/>
          <w:szCs w:val="24"/>
        </w:rPr>
        <w:t xml:space="preserve">A well-established brand since </w:t>
      </w:r>
      <w:r w:rsidR="00810366" w:rsidRPr="00720C99">
        <w:rPr>
          <w:b/>
          <w:bCs/>
          <w:sz w:val="24"/>
          <w:szCs w:val="24"/>
        </w:rPr>
        <w:t>1975</w:t>
      </w:r>
      <w:r w:rsidR="00810366" w:rsidRPr="00D053BB">
        <w:rPr>
          <w:sz w:val="24"/>
          <w:szCs w:val="24"/>
        </w:rPr>
        <w:t xml:space="preserve">, it caters to specialists by offering them a wide range of products that meet high standards in terms of performance and environmental friendliness. </w:t>
      </w:r>
    </w:p>
    <w:p w14:paraId="361872F6" w14:textId="473698C5" w:rsidR="00C36A9C" w:rsidRPr="00D053BB" w:rsidRDefault="00810366" w:rsidP="00C36A9C">
      <w:pPr>
        <w:pStyle w:val="Paragraphedeliste"/>
        <w:rPr>
          <w:sz w:val="24"/>
          <w:szCs w:val="24"/>
        </w:rPr>
      </w:pPr>
      <w:r w:rsidRPr="00D053BB">
        <w:rPr>
          <w:sz w:val="24"/>
          <w:szCs w:val="24"/>
        </w:rPr>
        <w:t>This range is distributed by:</w:t>
      </w:r>
      <w:r w:rsidRPr="00D053BB">
        <w:rPr>
          <w:b/>
          <w:bCs/>
          <w:sz w:val="24"/>
          <w:szCs w:val="24"/>
        </w:rPr>
        <w:t xml:space="preserve"> </w:t>
      </w:r>
      <w:r w:rsidR="00C36A9C" w:rsidRPr="00D053BB">
        <w:rPr>
          <w:b/>
          <w:bCs/>
          <w:sz w:val="24"/>
          <w:szCs w:val="24"/>
        </w:rPr>
        <w:t xml:space="preserve">VILMORIN JARDIN: </w:t>
      </w:r>
      <w:r w:rsidR="00C36A9C" w:rsidRPr="00D053BB">
        <w:rPr>
          <w:b/>
          <w:bCs/>
          <w:i/>
          <w:iCs/>
          <w:color w:val="E97132" w:themeColor="accent2"/>
          <w:sz w:val="24"/>
          <w:szCs w:val="24"/>
        </w:rPr>
        <w:t>Stand N - 41 Hall 2</w:t>
      </w:r>
    </w:p>
    <w:p w14:paraId="62FF064E" w14:textId="77777777" w:rsidR="00C36A9C" w:rsidRPr="00D053BB" w:rsidRDefault="00C36A9C" w:rsidP="00C36A9C">
      <w:pPr>
        <w:pStyle w:val="Paragraphedeliste"/>
        <w:rPr>
          <w:sz w:val="24"/>
          <w:szCs w:val="24"/>
        </w:rPr>
      </w:pPr>
    </w:p>
    <w:p w14:paraId="6CA1CE5A" w14:textId="77777777" w:rsidR="00C36A9C" w:rsidRPr="00D053BB" w:rsidRDefault="00C36A9C" w:rsidP="00C36A9C">
      <w:pPr>
        <w:pStyle w:val="Paragraphedeliste"/>
        <w:rPr>
          <w:sz w:val="24"/>
          <w:szCs w:val="24"/>
        </w:rPr>
      </w:pPr>
    </w:p>
    <w:p w14:paraId="167641BE" w14:textId="48EE9F2E" w:rsidR="00C36A9C" w:rsidRPr="00D053BB" w:rsidRDefault="00C36A9C" w:rsidP="00C36A9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053BB">
        <w:rPr>
          <w:b/>
          <w:bCs/>
          <w:color w:val="E97132" w:themeColor="accent2"/>
          <w:sz w:val="24"/>
          <w:szCs w:val="24"/>
        </w:rPr>
        <w:t xml:space="preserve">PORTLAND </w:t>
      </w:r>
      <w:proofErr w:type="gramStart"/>
      <w:r w:rsidRPr="00D053BB">
        <w:rPr>
          <w:b/>
          <w:bCs/>
          <w:color w:val="E97132" w:themeColor="accent2"/>
          <w:sz w:val="24"/>
          <w:szCs w:val="24"/>
        </w:rPr>
        <w:t>GARDEN</w:t>
      </w:r>
      <w:r w:rsidRPr="00D053BB">
        <w:rPr>
          <w:color w:val="E97132" w:themeColor="accent2"/>
          <w:sz w:val="24"/>
          <w:szCs w:val="24"/>
        </w:rPr>
        <w:t xml:space="preserve"> </w:t>
      </w:r>
      <w:r w:rsidRPr="00D053BB">
        <w:rPr>
          <w:sz w:val="24"/>
          <w:szCs w:val="24"/>
        </w:rPr>
        <w:t>:</w:t>
      </w:r>
      <w:proofErr w:type="gramEnd"/>
      <w:r w:rsidRPr="00D053BB">
        <w:rPr>
          <w:sz w:val="24"/>
          <w:szCs w:val="24"/>
        </w:rPr>
        <w:t xml:space="preserve"> </w:t>
      </w:r>
      <w:r w:rsidR="00810366" w:rsidRPr="00D053BB">
        <w:rPr>
          <w:sz w:val="24"/>
          <w:szCs w:val="24"/>
        </w:rPr>
        <w:t xml:space="preserve">The brand, which is celebrating its </w:t>
      </w:r>
      <w:r w:rsidR="00810366" w:rsidRPr="00720C99">
        <w:rPr>
          <w:b/>
          <w:bCs/>
          <w:sz w:val="24"/>
          <w:szCs w:val="24"/>
        </w:rPr>
        <w:t>80th</w:t>
      </w:r>
      <w:r w:rsidR="00810366" w:rsidRPr="00D053BB">
        <w:rPr>
          <w:sz w:val="24"/>
          <w:szCs w:val="24"/>
        </w:rPr>
        <w:t xml:space="preserve"> anniversary, is aimed </w:t>
      </w:r>
      <w:r w:rsidR="00720C99" w:rsidRPr="00D053BB">
        <w:rPr>
          <w:sz w:val="24"/>
          <w:szCs w:val="24"/>
        </w:rPr>
        <w:t xml:space="preserve">at </w:t>
      </w:r>
      <w:r w:rsidR="00720C99">
        <w:rPr>
          <w:sz w:val="24"/>
          <w:szCs w:val="24"/>
        </w:rPr>
        <w:t xml:space="preserve">food </w:t>
      </w:r>
      <w:r w:rsidR="00810366" w:rsidRPr="00D053BB">
        <w:rPr>
          <w:sz w:val="24"/>
          <w:szCs w:val="24"/>
        </w:rPr>
        <w:t>market and offers products covering the main needs for</w:t>
      </w:r>
      <w:r w:rsidR="0063487F">
        <w:rPr>
          <w:sz w:val="24"/>
          <w:szCs w:val="24"/>
        </w:rPr>
        <w:t xml:space="preserve"> home and</w:t>
      </w:r>
      <w:r w:rsidR="00810366" w:rsidRPr="00D053BB">
        <w:rPr>
          <w:sz w:val="24"/>
          <w:szCs w:val="24"/>
        </w:rPr>
        <w:t xml:space="preserve"> garden, whilst meeting today’s consumer expectations.</w:t>
      </w:r>
    </w:p>
    <w:p w14:paraId="51C4D0FE" w14:textId="24F7885A" w:rsidR="00C36A9C" w:rsidRPr="00D053BB" w:rsidRDefault="00810366" w:rsidP="00C36A9C">
      <w:pPr>
        <w:pStyle w:val="Paragraphedeliste"/>
        <w:rPr>
          <w:sz w:val="24"/>
          <w:szCs w:val="24"/>
        </w:rPr>
      </w:pPr>
      <w:r w:rsidRPr="00D053BB">
        <w:rPr>
          <w:sz w:val="24"/>
          <w:szCs w:val="24"/>
        </w:rPr>
        <w:t>This range is distributed by:</w:t>
      </w:r>
      <w:r w:rsidRPr="00D053BB">
        <w:rPr>
          <w:b/>
          <w:bCs/>
          <w:sz w:val="24"/>
          <w:szCs w:val="24"/>
        </w:rPr>
        <w:t xml:space="preserve"> </w:t>
      </w:r>
      <w:r w:rsidR="00C36A9C" w:rsidRPr="00D053BB">
        <w:rPr>
          <w:b/>
          <w:bCs/>
          <w:sz w:val="24"/>
          <w:szCs w:val="24"/>
        </w:rPr>
        <w:t xml:space="preserve">SANRIVAL JARDIN: </w:t>
      </w:r>
      <w:r w:rsidR="00C36A9C" w:rsidRPr="00D053BB">
        <w:rPr>
          <w:b/>
          <w:bCs/>
          <w:i/>
          <w:iCs/>
          <w:color w:val="E97132" w:themeColor="accent2"/>
          <w:sz w:val="24"/>
          <w:szCs w:val="24"/>
        </w:rPr>
        <w:t>Stand P - 62 Hall 2</w:t>
      </w:r>
      <w:r w:rsidRPr="00D053BB">
        <w:rPr>
          <w:b/>
          <w:bCs/>
          <w:i/>
          <w:iCs/>
          <w:color w:val="E97132" w:themeColor="accent2"/>
          <w:sz w:val="24"/>
          <w:szCs w:val="24"/>
        </w:rPr>
        <w:t xml:space="preserve"> </w:t>
      </w:r>
    </w:p>
    <w:p w14:paraId="0692783E" w14:textId="77777777" w:rsidR="00C36A9C" w:rsidRPr="00810366" w:rsidRDefault="00C36A9C" w:rsidP="00C36A9C">
      <w:pPr>
        <w:pStyle w:val="Paragraphedeliste"/>
      </w:pPr>
    </w:p>
    <w:p w14:paraId="3C1B9F71" w14:textId="77777777" w:rsidR="00C36A9C" w:rsidRPr="00810366" w:rsidRDefault="00C36A9C" w:rsidP="00C36A9C">
      <w:pPr>
        <w:ind w:firstLine="360"/>
        <w:rPr>
          <w:sz w:val="24"/>
          <w:szCs w:val="24"/>
        </w:rPr>
      </w:pPr>
    </w:p>
    <w:p w14:paraId="0AC07F61" w14:textId="33F77261" w:rsidR="00C36A9C" w:rsidRPr="00810366" w:rsidRDefault="00810366" w:rsidP="00C36A9C">
      <w:pPr>
        <w:ind w:firstLine="360"/>
        <w:rPr>
          <w:sz w:val="24"/>
          <w:szCs w:val="24"/>
        </w:rPr>
      </w:pPr>
      <w:r w:rsidRPr="00810366">
        <w:rPr>
          <w:sz w:val="24"/>
          <w:szCs w:val="24"/>
        </w:rPr>
        <w:t>The ranges include, in particular:</w:t>
      </w:r>
      <w:r w:rsidR="00C36A9C" w:rsidRPr="00810366">
        <w:rPr>
          <w:sz w:val="24"/>
          <w:szCs w:val="24"/>
        </w:rPr>
        <w:t xml:space="preserve"> </w:t>
      </w:r>
    </w:p>
    <w:p w14:paraId="15E3711A" w14:textId="37AA39BF" w:rsidR="00C36A9C" w:rsidRPr="00D053BB" w:rsidRDefault="00810366" w:rsidP="00C36A9C">
      <w:pPr>
        <w:pStyle w:val="Paragraphedeliste"/>
        <w:numPr>
          <w:ilvl w:val="0"/>
          <w:numId w:val="2"/>
        </w:numPr>
      </w:pPr>
      <w:r w:rsidRPr="00D053BB">
        <w:rPr>
          <w:b/>
          <w:bCs/>
        </w:rPr>
        <w:t xml:space="preserve">Biocontrol slug </w:t>
      </w:r>
      <w:r w:rsidR="00D053BB" w:rsidRPr="00D053BB">
        <w:rPr>
          <w:b/>
          <w:bCs/>
        </w:rPr>
        <w:t>killer</w:t>
      </w:r>
      <w:r w:rsidRPr="00D053BB">
        <w:t xml:space="preserve">, including the 3% ultra-concentrate – a market-leading product – </w:t>
      </w:r>
      <w:r w:rsidR="00345962">
        <w:t xml:space="preserve">Suitable for use in Organic Farming* </w:t>
      </w:r>
      <w:r w:rsidRPr="00D053BB">
        <w:t xml:space="preserve">and </w:t>
      </w:r>
      <w:proofErr w:type="spellStart"/>
      <w:r w:rsidRPr="00D053BB">
        <w:t>Ecocert</w:t>
      </w:r>
      <w:proofErr w:type="spellEnd"/>
      <w:r w:rsidRPr="00D053BB">
        <w:t>**</w:t>
      </w:r>
    </w:p>
    <w:p w14:paraId="5176A326" w14:textId="77777777" w:rsidR="00C36A9C" w:rsidRPr="00D053BB" w:rsidRDefault="00C36A9C" w:rsidP="00C36A9C">
      <w:pPr>
        <w:pStyle w:val="Paragraphedeliste"/>
      </w:pPr>
    </w:p>
    <w:p w14:paraId="4F5DC531" w14:textId="34F27F5D" w:rsidR="00C36A9C" w:rsidRPr="00345962" w:rsidRDefault="00345962" w:rsidP="00C36A9C">
      <w:pPr>
        <w:pStyle w:val="Paragraphedeliste"/>
        <w:numPr>
          <w:ilvl w:val="0"/>
          <w:numId w:val="2"/>
        </w:numPr>
      </w:pPr>
      <w:r w:rsidRPr="00345962">
        <w:t xml:space="preserve">The </w:t>
      </w:r>
      <w:r w:rsidRPr="00345962">
        <w:rPr>
          <w:b/>
          <w:bCs/>
        </w:rPr>
        <w:t xml:space="preserve">Special </w:t>
      </w:r>
      <w:r w:rsidR="00720C99">
        <w:rPr>
          <w:b/>
          <w:bCs/>
        </w:rPr>
        <w:t xml:space="preserve">Fruits &amp; </w:t>
      </w:r>
      <w:r w:rsidRPr="00345962">
        <w:rPr>
          <w:b/>
          <w:bCs/>
        </w:rPr>
        <w:t>Vegetable Biocontrol Fungicide</w:t>
      </w:r>
      <w:r w:rsidRPr="00345962">
        <w:t>, based on microorganisms</w:t>
      </w:r>
      <w:r>
        <w:t xml:space="preserve">, Suitable for use in Organic Farming* and </w:t>
      </w:r>
      <w:proofErr w:type="spellStart"/>
      <w:r w:rsidR="00C36A9C" w:rsidRPr="00345962">
        <w:t>Ecocert</w:t>
      </w:r>
      <w:proofErr w:type="spellEnd"/>
      <w:r w:rsidR="00C36A9C" w:rsidRPr="00345962">
        <w:t>**</w:t>
      </w:r>
    </w:p>
    <w:p w14:paraId="5B62C137" w14:textId="77777777" w:rsidR="00C36A9C" w:rsidRPr="00345962" w:rsidRDefault="00C36A9C" w:rsidP="00C36A9C">
      <w:pPr>
        <w:pStyle w:val="Paragraphedeliste"/>
      </w:pPr>
    </w:p>
    <w:p w14:paraId="769B41B4" w14:textId="0FE7568A" w:rsidR="00C36A9C" w:rsidRDefault="00345962" w:rsidP="00C36A9C">
      <w:pPr>
        <w:pStyle w:val="Paragraphedeliste"/>
        <w:numPr>
          <w:ilvl w:val="0"/>
          <w:numId w:val="2"/>
        </w:numPr>
        <w:rPr>
          <w:lang w:val="fr-FR"/>
        </w:rPr>
      </w:pPr>
      <w:proofErr w:type="spellStart"/>
      <w:r w:rsidRPr="00345962">
        <w:rPr>
          <w:b/>
          <w:bCs/>
          <w:lang w:val="fr-FR"/>
        </w:rPr>
        <w:t>Biocontrol</w:t>
      </w:r>
      <w:proofErr w:type="spellEnd"/>
      <w:r w:rsidRPr="00345962">
        <w:rPr>
          <w:b/>
          <w:bCs/>
          <w:lang w:val="fr-FR"/>
        </w:rPr>
        <w:t xml:space="preserve"> </w:t>
      </w:r>
      <w:proofErr w:type="spellStart"/>
      <w:r w:rsidRPr="00345962">
        <w:rPr>
          <w:b/>
          <w:bCs/>
          <w:lang w:val="fr-FR"/>
        </w:rPr>
        <w:t>weedkillers</w:t>
      </w:r>
      <w:proofErr w:type="spellEnd"/>
      <w:r w:rsidRPr="00345962">
        <w:rPr>
          <w:lang w:val="fr-FR"/>
        </w:rPr>
        <w:t xml:space="preserve">, </w:t>
      </w:r>
      <w:proofErr w:type="spellStart"/>
      <w:r w:rsidRPr="00345962">
        <w:rPr>
          <w:lang w:val="fr-FR"/>
        </w:rPr>
        <w:t>based</w:t>
      </w:r>
      <w:proofErr w:type="spellEnd"/>
      <w:r w:rsidRPr="00345962">
        <w:rPr>
          <w:lang w:val="fr-FR"/>
        </w:rPr>
        <w:t xml:space="preserve"> on </w:t>
      </w:r>
      <w:proofErr w:type="spellStart"/>
      <w:r w:rsidRPr="00345962">
        <w:rPr>
          <w:lang w:val="fr-FR"/>
        </w:rPr>
        <w:t>pelargonic</w:t>
      </w:r>
      <w:proofErr w:type="spellEnd"/>
      <w:r w:rsidRPr="00345962">
        <w:rPr>
          <w:lang w:val="fr-FR"/>
        </w:rPr>
        <w:t xml:space="preserve"> </w:t>
      </w:r>
      <w:proofErr w:type="spellStart"/>
      <w:r w:rsidRPr="00345962">
        <w:rPr>
          <w:lang w:val="fr-FR"/>
        </w:rPr>
        <w:t>acid</w:t>
      </w:r>
      <w:proofErr w:type="spellEnd"/>
      <w:r>
        <w:rPr>
          <w:lang w:val="fr-FR"/>
        </w:rPr>
        <w:t xml:space="preserve"> </w:t>
      </w:r>
    </w:p>
    <w:p w14:paraId="3D3497B8" w14:textId="77777777" w:rsidR="00C36A9C" w:rsidRPr="00DC7BBC" w:rsidRDefault="00C36A9C" w:rsidP="00C36A9C">
      <w:pPr>
        <w:pStyle w:val="Paragraphedeliste"/>
        <w:rPr>
          <w:lang w:val="fr-FR"/>
        </w:rPr>
      </w:pPr>
    </w:p>
    <w:p w14:paraId="25AD351A" w14:textId="77777777" w:rsidR="00C36A9C" w:rsidRPr="00DC7BBC" w:rsidRDefault="00C36A9C" w:rsidP="00C36A9C">
      <w:pPr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6F82E55A" wp14:editId="0BA58F55">
            <wp:extent cx="1771650" cy="1295400"/>
            <wp:effectExtent l="0" t="0" r="0" b="0"/>
            <wp:docPr id="934307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785710" wp14:editId="28E078E2">
            <wp:extent cx="1971675" cy="1152525"/>
            <wp:effectExtent l="0" t="0" r="0" b="0"/>
            <wp:docPr id="1837844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7DE841" wp14:editId="7E43E31F">
            <wp:extent cx="1981200" cy="1181100"/>
            <wp:effectExtent l="0" t="0" r="0" b="0"/>
            <wp:docPr id="1302987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AF653" w14:textId="77777777" w:rsidR="00C36A9C" w:rsidRDefault="00C36A9C" w:rsidP="00C36A9C">
      <w:pPr>
        <w:pStyle w:val="Paragraphedeliste"/>
        <w:rPr>
          <w:lang w:val="fr-FR"/>
        </w:rPr>
      </w:pPr>
      <w:r>
        <w:rPr>
          <w:lang w:val="fr-FR"/>
        </w:rPr>
        <w:t>__________________________________________________________________________________</w:t>
      </w:r>
    </w:p>
    <w:p w14:paraId="6B287364" w14:textId="77777777" w:rsidR="00C36A9C" w:rsidRDefault="00C36A9C" w:rsidP="00C36A9C">
      <w:pPr>
        <w:pStyle w:val="Paragraphedeliste"/>
        <w:rPr>
          <w:lang w:val="fr-FR"/>
        </w:rPr>
      </w:pPr>
    </w:p>
    <w:p w14:paraId="09DFA7BD" w14:textId="77777777" w:rsidR="00C36A9C" w:rsidRDefault="00C36A9C" w:rsidP="00C36A9C">
      <w:pPr>
        <w:pStyle w:val="Paragraphedeliste"/>
        <w:rPr>
          <w:lang w:val="fr-FR"/>
        </w:rPr>
      </w:pPr>
    </w:p>
    <w:p w14:paraId="6432A598" w14:textId="77777777" w:rsidR="00C36A9C" w:rsidRPr="00DC7BBC" w:rsidRDefault="00C36A9C" w:rsidP="00C36A9C">
      <w:pPr>
        <w:pStyle w:val="Paragraphedeliste"/>
        <w:rPr>
          <w:lang w:val="fr-FR"/>
        </w:rPr>
      </w:pPr>
    </w:p>
    <w:p w14:paraId="0607B14F" w14:textId="6E3A08BD" w:rsidR="00C36A9C" w:rsidRPr="00002C3E" w:rsidRDefault="00345962" w:rsidP="00C36A9C">
      <w:pPr>
        <w:pStyle w:val="Paragraphedeliste"/>
        <w:numPr>
          <w:ilvl w:val="0"/>
          <w:numId w:val="2"/>
        </w:numPr>
        <w:rPr>
          <w:lang w:val="fr-FR"/>
        </w:rPr>
      </w:pPr>
      <w:proofErr w:type="spellStart"/>
      <w:r w:rsidRPr="00345962">
        <w:rPr>
          <w:b/>
          <w:bCs/>
          <w:lang w:val="fr-FR"/>
        </w:rPr>
        <w:t>Cleaning</w:t>
      </w:r>
      <w:proofErr w:type="spellEnd"/>
      <w:r w:rsidRPr="00345962">
        <w:rPr>
          <w:b/>
          <w:bCs/>
          <w:lang w:val="fr-FR"/>
        </w:rPr>
        <w:t xml:space="preserve"> </w:t>
      </w:r>
      <w:proofErr w:type="spellStart"/>
      <w:r w:rsidRPr="00345962">
        <w:rPr>
          <w:b/>
          <w:bCs/>
          <w:lang w:val="fr-FR"/>
        </w:rPr>
        <w:t>products</w:t>
      </w:r>
      <w:proofErr w:type="spellEnd"/>
      <w:r w:rsidRPr="00345962">
        <w:rPr>
          <w:lang w:val="fr-FR"/>
        </w:rPr>
        <w:t xml:space="preserve">, </w:t>
      </w:r>
      <w:proofErr w:type="spellStart"/>
      <w:r w:rsidRPr="00345962">
        <w:rPr>
          <w:lang w:val="fr-FR"/>
        </w:rPr>
        <w:t>such</w:t>
      </w:r>
      <w:proofErr w:type="spellEnd"/>
      <w:r w:rsidRPr="00345962">
        <w:rPr>
          <w:lang w:val="fr-FR"/>
        </w:rPr>
        <w:t xml:space="preserve"> as Black Soap, made </w:t>
      </w:r>
      <w:proofErr w:type="spellStart"/>
      <w:r w:rsidRPr="00345962">
        <w:rPr>
          <w:lang w:val="fr-FR"/>
        </w:rPr>
        <w:t>from</w:t>
      </w:r>
      <w:proofErr w:type="spellEnd"/>
      <w:r w:rsidRPr="00345962">
        <w:rPr>
          <w:lang w:val="fr-FR"/>
        </w:rPr>
        <w:t xml:space="preserve"> olive </w:t>
      </w:r>
      <w:proofErr w:type="spellStart"/>
      <w:r w:rsidRPr="00345962">
        <w:rPr>
          <w:lang w:val="fr-FR"/>
        </w:rPr>
        <w:t>oil</w:t>
      </w:r>
      <w:proofErr w:type="spellEnd"/>
      <w:r w:rsidRPr="00345962">
        <w:rPr>
          <w:lang w:val="fr-FR"/>
        </w:rPr>
        <w:t xml:space="preserve">, or </w:t>
      </w:r>
      <w:proofErr w:type="spellStart"/>
      <w:r w:rsidRPr="00345962">
        <w:rPr>
          <w:lang w:val="fr-FR"/>
        </w:rPr>
        <w:t>Enzimo</w:t>
      </w:r>
      <w:proofErr w:type="spellEnd"/>
      <w:r w:rsidRPr="00345962">
        <w:rPr>
          <w:lang w:val="fr-FR"/>
        </w:rPr>
        <w:t xml:space="preserve">, made </w:t>
      </w:r>
      <w:proofErr w:type="spellStart"/>
      <w:r w:rsidRPr="00345962">
        <w:rPr>
          <w:lang w:val="fr-FR"/>
        </w:rPr>
        <w:t>from</w:t>
      </w:r>
      <w:proofErr w:type="spellEnd"/>
      <w:r w:rsidRPr="00345962">
        <w:rPr>
          <w:lang w:val="fr-FR"/>
        </w:rPr>
        <w:t xml:space="preserve"> enzymes</w:t>
      </w:r>
    </w:p>
    <w:p w14:paraId="7029C531" w14:textId="77777777" w:rsidR="00C36A9C" w:rsidRPr="00923D12" w:rsidRDefault="00C36A9C" w:rsidP="00C36A9C">
      <w:pPr>
        <w:pStyle w:val="Paragraphedeliste"/>
        <w:rPr>
          <w:lang w:val="fr-FR"/>
        </w:rPr>
      </w:pPr>
    </w:p>
    <w:p w14:paraId="0D7ECA10" w14:textId="341FD45C" w:rsidR="00C36A9C" w:rsidRDefault="00720C99" w:rsidP="00C36A9C">
      <w:pPr>
        <w:pStyle w:val="Paragraphedeliste"/>
        <w:numPr>
          <w:ilvl w:val="0"/>
          <w:numId w:val="2"/>
        </w:numPr>
        <w:rPr>
          <w:lang w:val="fr-FR"/>
        </w:rPr>
      </w:pPr>
      <w:r w:rsidRPr="00720C99">
        <w:rPr>
          <w:b/>
          <w:bCs/>
          <w:lang w:val="fr-FR"/>
        </w:rPr>
        <w:t>PT18</w:t>
      </w:r>
      <w:r w:rsidRPr="00720C99">
        <w:rPr>
          <w:lang w:val="fr-FR"/>
        </w:rPr>
        <w:t xml:space="preserve"> </w:t>
      </w:r>
      <w:proofErr w:type="gramStart"/>
      <w:r w:rsidRPr="00720C99">
        <w:rPr>
          <w:lang w:val="fr-FR"/>
        </w:rPr>
        <w:t>biocides:</w:t>
      </w:r>
      <w:proofErr w:type="gramEnd"/>
      <w:r w:rsidRPr="00720C99">
        <w:rPr>
          <w:lang w:val="fr-FR"/>
        </w:rPr>
        <w:t xml:space="preserve"> </w:t>
      </w:r>
      <w:r w:rsidRPr="0063487F">
        <w:rPr>
          <w:b/>
          <w:bCs/>
          <w:lang w:val="fr-FR"/>
        </w:rPr>
        <w:t>insecticides</w:t>
      </w:r>
      <w:r w:rsidRPr="00720C99">
        <w:rPr>
          <w:lang w:val="fr-FR"/>
        </w:rPr>
        <w:t xml:space="preserve"> for </w:t>
      </w:r>
      <w:proofErr w:type="spellStart"/>
      <w:r w:rsidRPr="00720C99">
        <w:rPr>
          <w:b/>
          <w:bCs/>
          <w:lang w:val="fr-FR"/>
        </w:rPr>
        <w:t>ants</w:t>
      </w:r>
      <w:proofErr w:type="spellEnd"/>
      <w:r w:rsidRPr="00720C99">
        <w:rPr>
          <w:b/>
          <w:bCs/>
          <w:lang w:val="fr-FR"/>
        </w:rPr>
        <w:t xml:space="preserve">, </w:t>
      </w:r>
      <w:proofErr w:type="spellStart"/>
      <w:r w:rsidRPr="00720C99">
        <w:rPr>
          <w:b/>
          <w:bCs/>
          <w:lang w:val="fr-FR"/>
        </w:rPr>
        <w:t>crawling</w:t>
      </w:r>
      <w:proofErr w:type="spellEnd"/>
      <w:r w:rsidRPr="00720C99">
        <w:rPr>
          <w:b/>
          <w:bCs/>
          <w:lang w:val="fr-FR"/>
        </w:rPr>
        <w:t xml:space="preserve"> and </w:t>
      </w:r>
      <w:proofErr w:type="spellStart"/>
      <w:r w:rsidRPr="00720C99">
        <w:rPr>
          <w:b/>
          <w:bCs/>
          <w:lang w:val="fr-FR"/>
        </w:rPr>
        <w:t>flying</w:t>
      </w:r>
      <w:proofErr w:type="spellEnd"/>
      <w:r w:rsidRPr="00720C99">
        <w:rPr>
          <w:b/>
          <w:bCs/>
          <w:lang w:val="fr-FR"/>
        </w:rPr>
        <w:t xml:space="preserve"> </w:t>
      </w:r>
      <w:proofErr w:type="spellStart"/>
      <w:r w:rsidRPr="00720C99">
        <w:rPr>
          <w:b/>
          <w:bCs/>
          <w:lang w:val="fr-FR"/>
        </w:rPr>
        <w:t>insects</w:t>
      </w:r>
      <w:proofErr w:type="spellEnd"/>
      <w:r w:rsidRPr="00720C99">
        <w:rPr>
          <w:lang w:val="fr-FR"/>
        </w:rPr>
        <w:t xml:space="preserve">, </w:t>
      </w:r>
      <w:proofErr w:type="spellStart"/>
      <w:r w:rsidRPr="00720C99">
        <w:rPr>
          <w:lang w:val="fr-FR"/>
        </w:rPr>
        <w:t>available</w:t>
      </w:r>
      <w:proofErr w:type="spellEnd"/>
      <w:r w:rsidRPr="00720C99">
        <w:rPr>
          <w:lang w:val="fr-FR"/>
        </w:rPr>
        <w:t xml:space="preserve"> as sprays and </w:t>
      </w:r>
      <w:proofErr w:type="spellStart"/>
      <w:r w:rsidRPr="00720C99">
        <w:rPr>
          <w:lang w:val="fr-FR"/>
        </w:rPr>
        <w:t>powders</w:t>
      </w:r>
      <w:proofErr w:type="spellEnd"/>
      <w:r w:rsidRPr="00720C99">
        <w:rPr>
          <w:lang w:val="fr-FR"/>
        </w:rPr>
        <w:t xml:space="preserve">, </w:t>
      </w:r>
      <w:proofErr w:type="spellStart"/>
      <w:r w:rsidRPr="00720C99">
        <w:rPr>
          <w:lang w:val="fr-FR"/>
        </w:rPr>
        <w:t>based</w:t>
      </w:r>
      <w:proofErr w:type="spellEnd"/>
      <w:r w:rsidRPr="00720C99">
        <w:rPr>
          <w:lang w:val="fr-FR"/>
        </w:rPr>
        <w:t xml:space="preserve"> on </w:t>
      </w:r>
      <w:proofErr w:type="spellStart"/>
      <w:r w:rsidRPr="00720C99">
        <w:rPr>
          <w:lang w:val="fr-FR"/>
        </w:rPr>
        <w:t>pyrethrum</w:t>
      </w:r>
      <w:proofErr w:type="spellEnd"/>
      <w:r w:rsidRPr="00720C99">
        <w:rPr>
          <w:lang w:val="fr-FR"/>
        </w:rPr>
        <w:t xml:space="preserve"> or </w:t>
      </w:r>
      <w:proofErr w:type="spellStart"/>
      <w:r w:rsidRPr="00720C99">
        <w:rPr>
          <w:lang w:val="fr-FR"/>
        </w:rPr>
        <w:t>geraniol</w:t>
      </w:r>
      <w:proofErr w:type="spellEnd"/>
    </w:p>
    <w:p w14:paraId="541A7298" w14:textId="77777777" w:rsidR="00C36A9C" w:rsidRDefault="00C36A9C" w:rsidP="00C36A9C">
      <w:pPr>
        <w:pStyle w:val="Paragraphedeliste"/>
        <w:rPr>
          <w:lang w:val="fr-FR"/>
        </w:rPr>
      </w:pPr>
    </w:p>
    <w:p w14:paraId="2D9A048C" w14:textId="560CD1F3" w:rsidR="00720C99" w:rsidRPr="00720C99" w:rsidRDefault="00720C99" w:rsidP="00720C99">
      <w:pPr>
        <w:pStyle w:val="Paragraphedeliste"/>
        <w:numPr>
          <w:ilvl w:val="0"/>
          <w:numId w:val="2"/>
        </w:numPr>
      </w:pPr>
      <w:r w:rsidRPr="00720C99">
        <w:t xml:space="preserve">And </w:t>
      </w:r>
      <w:r w:rsidRPr="00720C99">
        <w:rPr>
          <w:b/>
          <w:bCs/>
        </w:rPr>
        <w:t>PT19</w:t>
      </w:r>
      <w:r w:rsidRPr="00720C99">
        <w:t xml:space="preserve">, </w:t>
      </w:r>
      <w:r w:rsidRPr="00720C99">
        <w:rPr>
          <w:b/>
          <w:bCs/>
        </w:rPr>
        <w:t>Repellents and Attractants</w:t>
      </w:r>
      <w:r w:rsidRPr="00720C99">
        <w:t>, made from sweet orange extract, lemon eucalyptus oil or other traditional ingredients, and re</w:t>
      </w:r>
      <w:r>
        <w:t>gistered at</w:t>
      </w:r>
      <w:r w:rsidRPr="00720C99">
        <w:t xml:space="preserve"> European </w:t>
      </w:r>
      <w:r>
        <w:t>level,</w:t>
      </w:r>
      <w:r w:rsidRPr="00720C99">
        <w:t xml:space="preserve"> for use against </w:t>
      </w:r>
      <w:r w:rsidRPr="00720C99">
        <w:rPr>
          <w:b/>
          <w:bCs/>
        </w:rPr>
        <w:t>mosquitoes, wasps, flies</w:t>
      </w:r>
      <w:r w:rsidRPr="00720C99">
        <w:t>, etc.</w:t>
      </w:r>
    </w:p>
    <w:p w14:paraId="1C4C13A3" w14:textId="77777777" w:rsidR="00720C99" w:rsidRPr="00720C99" w:rsidRDefault="00720C99" w:rsidP="00720C99">
      <w:pPr>
        <w:pStyle w:val="Paragraphedeliste"/>
      </w:pPr>
    </w:p>
    <w:p w14:paraId="426D1C86" w14:textId="36D99FD2" w:rsidR="00C36A9C" w:rsidRDefault="00720C99" w:rsidP="00C36A9C">
      <w:pPr>
        <w:pStyle w:val="Paragraphedeliste"/>
        <w:numPr>
          <w:ilvl w:val="0"/>
          <w:numId w:val="2"/>
        </w:numPr>
        <w:rPr>
          <w:lang w:val="fr-FR"/>
        </w:rPr>
      </w:pPr>
      <w:r w:rsidRPr="00720C99">
        <w:rPr>
          <w:b/>
          <w:bCs/>
          <w:lang w:val="fr-FR"/>
        </w:rPr>
        <w:t xml:space="preserve">Pheromone or </w:t>
      </w:r>
      <w:proofErr w:type="spellStart"/>
      <w:r w:rsidRPr="00720C99">
        <w:rPr>
          <w:b/>
          <w:bCs/>
          <w:lang w:val="fr-FR"/>
        </w:rPr>
        <w:t>sticky</w:t>
      </w:r>
      <w:proofErr w:type="spellEnd"/>
      <w:r w:rsidRPr="00720C99">
        <w:rPr>
          <w:b/>
          <w:bCs/>
          <w:lang w:val="fr-FR"/>
        </w:rPr>
        <w:t xml:space="preserve"> traps</w:t>
      </w:r>
      <w:r w:rsidRPr="00720C99">
        <w:rPr>
          <w:lang w:val="fr-FR"/>
        </w:rPr>
        <w:t xml:space="preserve"> </w:t>
      </w:r>
      <w:proofErr w:type="spellStart"/>
      <w:r>
        <w:rPr>
          <w:lang w:val="fr-FR"/>
        </w:rPr>
        <w:t>against</w:t>
      </w:r>
      <w:proofErr w:type="spellEnd"/>
      <w:r w:rsidRPr="00720C99">
        <w:rPr>
          <w:lang w:val="fr-FR"/>
        </w:rPr>
        <w:t xml:space="preserve"> </w:t>
      </w:r>
      <w:proofErr w:type="spellStart"/>
      <w:r w:rsidRPr="00720C99">
        <w:rPr>
          <w:b/>
          <w:bCs/>
          <w:lang w:val="fr-FR"/>
        </w:rPr>
        <w:t>moths</w:t>
      </w:r>
      <w:proofErr w:type="spellEnd"/>
      <w:r w:rsidRPr="00720C99">
        <w:rPr>
          <w:b/>
          <w:bCs/>
          <w:lang w:val="fr-FR"/>
        </w:rPr>
        <w:t xml:space="preserve">, </w:t>
      </w:r>
      <w:proofErr w:type="spellStart"/>
      <w:r w:rsidRPr="00720C99">
        <w:rPr>
          <w:b/>
          <w:bCs/>
          <w:lang w:val="fr-FR"/>
        </w:rPr>
        <w:t>cockroaches</w:t>
      </w:r>
      <w:proofErr w:type="spellEnd"/>
      <w:r w:rsidRPr="00720C99">
        <w:rPr>
          <w:b/>
          <w:bCs/>
          <w:lang w:val="fr-FR"/>
        </w:rPr>
        <w:t xml:space="preserve">, </w:t>
      </w:r>
      <w:proofErr w:type="spellStart"/>
      <w:r w:rsidRPr="00720C99">
        <w:rPr>
          <w:b/>
          <w:bCs/>
          <w:lang w:val="fr-FR"/>
        </w:rPr>
        <w:t>silverfish</w:t>
      </w:r>
      <w:proofErr w:type="spellEnd"/>
      <w:r w:rsidRPr="00720C99">
        <w:rPr>
          <w:b/>
          <w:bCs/>
          <w:lang w:val="fr-FR"/>
        </w:rPr>
        <w:t xml:space="preserve">, </w:t>
      </w:r>
      <w:proofErr w:type="spellStart"/>
      <w:r w:rsidRPr="00720C99">
        <w:rPr>
          <w:b/>
          <w:bCs/>
          <w:lang w:val="fr-FR"/>
        </w:rPr>
        <w:t>bedbugs</w:t>
      </w:r>
      <w:proofErr w:type="spellEnd"/>
      <w:r w:rsidRPr="00720C99">
        <w:rPr>
          <w:lang w:val="fr-FR"/>
        </w:rPr>
        <w:t xml:space="preserve">, etc., </w:t>
      </w:r>
      <w:proofErr w:type="spellStart"/>
      <w:r w:rsidRPr="00720C99">
        <w:rPr>
          <w:lang w:val="fr-FR"/>
        </w:rPr>
        <w:t>containing</w:t>
      </w:r>
      <w:proofErr w:type="spellEnd"/>
      <w:r w:rsidRPr="00720C99">
        <w:rPr>
          <w:lang w:val="fr-FR"/>
        </w:rPr>
        <w:t xml:space="preserve"> no insecticide</w:t>
      </w:r>
    </w:p>
    <w:p w14:paraId="6EEC254E" w14:textId="77777777" w:rsidR="00C36A9C" w:rsidRDefault="00C36A9C" w:rsidP="00C36A9C">
      <w:pPr>
        <w:pStyle w:val="Paragraphedeliste"/>
        <w:rPr>
          <w:lang w:val="fr-FR"/>
        </w:rPr>
      </w:pPr>
    </w:p>
    <w:p w14:paraId="74601F5D" w14:textId="7C148654" w:rsidR="00C36A9C" w:rsidRDefault="00720C99" w:rsidP="00C36A9C">
      <w:pPr>
        <w:pStyle w:val="Paragraphedeliste"/>
        <w:numPr>
          <w:ilvl w:val="0"/>
          <w:numId w:val="2"/>
        </w:numPr>
        <w:rPr>
          <w:lang w:val="fr-FR"/>
        </w:rPr>
      </w:pPr>
      <w:r w:rsidRPr="00720C99">
        <w:rPr>
          <w:b/>
          <w:bCs/>
          <w:lang w:val="fr-FR"/>
        </w:rPr>
        <w:t xml:space="preserve">Slug </w:t>
      </w:r>
      <w:proofErr w:type="spellStart"/>
      <w:r w:rsidRPr="00720C99">
        <w:rPr>
          <w:b/>
          <w:bCs/>
          <w:lang w:val="fr-FR"/>
        </w:rPr>
        <w:t>barriers</w:t>
      </w:r>
      <w:proofErr w:type="spellEnd"/>
      <w:r w:rsidRPr="00720C99">
        <w:rPr>
          <w:b/>
          <w:bCs/>
          <w:lang w:val="fr-FR"/>
        </w:rPr>
        <w:t xml:space="preserve"> or </w:t>
      </w:r>
      <w:proofErr w:type="spellStart"/>
      <w:r w:rsidRPr="00720C99">
        <w:rPr>
          <w:b/>
          <w:bCs/>
          <w:lang w:val="fr-FR"/>
        </w:rPr>
        <w:t>physical</w:t>
      </w:r>
      <w:proofErr w:type="spellEnd"/>
      <w:r w:rsidRPr="00720C99">
        <w:rPr>
          <w:b/>
          <w:bCs/>
          <w:lang w:val="fr-FR"/>
        </w:rPr>
        <w:t xml:space="preserve"> traps</w:t>
      </w:r>
      <w:r w:rsidRPr="00720C99">
        <w:rPr>
          <w:lang w:val="fr-FR"/>
        </w:rPr>
        <w:t xml:space="preserve"> for </w:t>
      </w:r>
      <w:proofErr w:type="spellStart"/>
      <w:r w:rsidRPr="00720C99">
        <w:rPr>
          <w:b/>
          <w:bCs/>
          <w:lang w:val="fr-FR"/>
        </w:rPr>
        <w:t>mice</w:t>
      </w:r>
      <w:proofErr w:type="spellEnd"/>
      <w:r w:rsidRPr="00720C99">
        <w:rPr>
          <w:b/>
          <w:bCs/>
          <w:lang w:val="fr-FR"/>
        </w:rPr>
        <w:t xml:space="preserve"> and rats</w:t>
      </w:r>
      <w:r w:rsidRPr="00720C99">
        <w:rPr>
          <w:lang w:val="fr-FR"/>
        </w:rPr>
        <w:t xml:space="preserve">, to </w:t>
      </w:r>
      <w:proofErr w:type="spellStart"/>
      <w:r w:rsidRPr="00720C99">
        <w:rPr>
          <w:lang w:val="fr-FR"/>
        </w:rPr>
        <w:t>meet</w:t>
      </w:r>
      <w:proofErr w:type="spellEnd"/>
      <w:r w:rsidRPr="00720C99">
        <w:rPr>
          <w:lang w:val="fr-FR"/>
        </w:rPr>
        <w:t xml:space="preserve"> the </w:t>
      </w:r>
      <w:proofErr w:type="spellStart"/>
      <w:r w:rsidRPr="00720C99">
        <w:rPr>
          <w:lang w:val="fr-FR"/>
        </w:rPr>
        <w:t>demand</w:t>
      </w:r>
      <w:proofErr w:type="spellEnd"/>
      <w:r w:rsidRPr="00720C99">
        <w:rPr>
          <w:lang w:val="fr-FR"/>
        </w:rPr>
        <w:t xml:space="preserve"> </w:t>
      </w:r>
      <w:proofErr w:type="spellStart"/>
      <w:r w:rsidRPr="00720C99">
        <w:rPr>
          <w:lang w:val="fr-FR"/>
        </w:rPr>
        <w:t>from</w:t>
      </w:r>
      <w:proofErr w:type="spellEnd"/>
      <w:r w:rsidRPr="00720C99">
        <w:rPr>
          <w:lang w:val="fr-FR"/>
        </w:rPr>
        <w:t xml:space="preserve"> </w:t>
      </w:r>
      <w:proofErr w:type="spellStart"/>
      <w:r w:rsidRPr="00720C99">
        <w:rPr>
          <w:lang w:val="fr-FR"/>
        </w:rPr>
        <w:t>consumers</w:t>
      </w:r>
      <w:proofErr w:type="spellEnd"/>
      <w:r w:rsidRPr="00720C99">
        <w:rPr>
          <w:lang w:val="fr-FR"/>
        </w:rPr>
        <w:t xml:space="preserve"> </w:t>
      </w:r>
      <w:proofErr w:type="spellStart"/>
      <w:r w:rsidRPr="00720C99">
        <w:rPr>
          <w:lang w:val="fr-FR"/>
        </w:rPr>
        <w:t>seeking</w:t>
      </w:r>
      <w:proofErr w:type="spellEnd"/>
      <w:r w:rsidRPr="00720C99">
        <w:rPr>
          <w:lang w:val="fr-FR"/>
        </w:rPr>
        <w:t xml:space="preserve"> </w:t>
      </w:r>
      <w:proofErr w:type="spellStart"/>
      <w:r w:rsidRPr="00720C99">
        <w:rPr>
          <w:lang w:val="fr-FR"/>
        </w:rPr>
        <w:t>natural</w:t>
      </w:r>
      <w:proofErr w:type="spellEnd"/>
      <w:r w:rsidRPr="00720C99">
        <w:rPr>
          <w:lang w:val="fr-FR"/>
        </w:rPr>
        <w:t xml:space="preserve"> solutions.</w:t>
      </w:r>
    </w:p>
    <w:p w14:paraId="26A020B5" w14:textId="77777777" w:rsidR="00C36A9C" w:rsidRDefault="00C36A9C" w:rsidP="00C36A9C">
      <w:pPr>
        <w:pStyle w:val="Paragraphedeliste"/>
        <w:rPr>
          <w:lang w:val="fr-FR"/>
        </w:rPr>
      </w:pPr>
    </w:p>
    <w:p w14:paraId="68138536" w14:textId="77777777" w:rsidR="00C36A9C" w:rsidRDefault="00C36A9C" w:rsidP="00C36A9C">
      <w:pPr>
        <w:pStyle w:val="Paragraphedeliste"/>
        <w:rPr>
          <w:lang w:val="fr-FR"/>
        </w:rPr>
      </w:pPr>
    </w:p>
    <w:p w14:paraId="4FEA5111" w14:textId="65800419" w:rsidR="00C36A9C" w:rsidRPr="00720C99" w:rsidRDefault="00720C99" w:rsidP="00C36A9C">
      <w:pPr>
        <w:pStyle w:val="Paragraphedeliste"/>
      </w:pPr>
      <w:r w:rsidRPr="00720C99">
        <w:t xml:space="preserve">And many more… Come and discover them </w:t>
      </w:r>
      <w:r w:rsidR="00C36A9C" w:rsidRPr="00720C99">
        <w:rPr>
          <w:b/>
          <w:bCs/>
          <w:i/>
          <w:iCs/>
          <w:color w:val="E97132" w:themeColor="accent2"/>
        </w:rPr>
        <w:t>STAND N – 77 Hall 2</w:t>
      </w:r>
    </w:p>
    <w:p w14:paraId="6B34DAF4" w14:textId="77777777" w:rsidR="00C36A9C" w:rsidRPr="00415955" w:rsidRDefault="00C36A9C" w:rsidP="00C36A9C">
      <w:pPr>
        <w:pStyle w:val="NormalWeb"/>
      </w:pPr>
      <w:r>
        <w:rPr>
          <w:noProof/>
        </w:rPr>
        <w:drawing>
          <wp:inline distT="0" distB="0" distL="0" distR="0" wp14:anchorId="0D6D107B" wp14:editId="2C1DE7AC">
            <wp:extent cx="66675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0C46A" w14:textId="77777777" w:rsidR="00C36A9C" w:rsidRDefault="00C36A9C" w:rsidP="00C36A9C">
      <w:pPr>
        <w:kinsoku w:val="0"/>
        <w:overflowPunct w:val="0"/>
        <w:autoSpaceDE w:val="0"/>
        <w:autoSpaceDN w:val="0"/>
        <w:adjustRightInd w:val="0"/>
        <w:spacing w:after="0" w:line="189" w:lineRule="exact"/>
        <w:ind w:left="39"/>
        <w:rPr>
          <w:rFonts w:ascii="Calibri" w:hAnsi="Calibri" w:cs="Calibri"/>
          <w:b/>
          <w:bCs/>
          <w:i/>
          <w:iCs/>
          <w:w w:val="105"/>
          <w:kern w:val="0"/>
          <w:sz w:val="18"/>
          <w:szCs w:val="18"/>
          <w:lang w:val="fr-FR"/>
        </w:rPr>
      </w:pPr>
    </w:p>
    <w:p w14:paraId="2F3C076D" w14:textId="4D7397F6" w:rsidR="00C36A9C" w:rsidRPr="00D053BB" w:rsidRDefault="00D053BB" w:rsidP="00C36A9C">
      <w:pPr>
        <w:kinsoku w:val="0"/>
        <w:overflowPunct w:val="0"/>
        <w:autoSpaceDE w:val="0"/>
        <w:autoSpaceDN w:val="0"/>
        <w:adjustRightInd w:val="0"/>
        <w:spacing w:after="0" w:line="189" w:lineRule="exact"/>
        <w:ind w:left="39"/>
        <w:rPr>
          <w:rFonts w:ascii="Calibri" w:hAnsi="Calibri" w:cs="Calibri"/>
          <w:i/>
          <w:iCs/>
          <w:w w:val="105"/>
          <w:kern w:val="0"/>
          <w:sz w:val="20"/>
          <w:szCs w:val="20"/>
        </w:rPr>
      </w:pPr>
      <w:r w:rsidRPr="00D053BB">
        <w:rPr>
          <w:rFonts w:ascii="Calibri" w:hAnsi="Calibri" w:cs="Calibri"/>
          <w:b/>
          <w:bCs/>
          <w:i/>
          <w:iCs/>
          <w:w w:val="105"/>
          <w:kern w:val="0"/>
          <w:sz w:val="20"/>
          <w:szCs w:val="20"/>
        </w:rPr>
        <w:t>Press c</w:t>
      </w:r>
      <w:r w:rsidR="00C36A9C" w:rsidRPr="00D053BB">
        <w:rPr>
          <w:rFonts w:ascii="Calibri" w:hAnsi="Calibri" w:cs="Calibri"/>
          <w:b/>
          <w:bCs/>
          <w:i/>
          <w:iCs/>
          <w:w w:val="105"/>
          <w:kern w:val="0"/>
          <w:sz w:val="20"/>
          <w:szCs w:val="20"/>
        </w:rPr>
        <w:t>ontact</w:t>
      </w:r>
      <w:r w:rsidR="00C36A9C" w:rsidRPr="00D053BB">
        <w:rPr>
          <w:rFonts w:ascii="Calibri" w:hAnsi="Calibri" w:cs="Calibri"/>
          <w:i/>
          <w:iCs/>
          <w:w w:val="105"/>
          <w:kern w:val="0"/>
          <w:sz w:val="20"/>
          <w:szCs w:val="20"/>
        </w:rPr>
        <w:t>: Sophie Gori, Internationa</w:t>
      </w:r>
      <w:r w:rsidRPr="00D053BB">
        <w:rPr>
          <w:rFonts w:ascii="Calibri" w:hAnsi="Calibri" w:cs="Calibri"/>
          <w:i/>
          <w:iCs/>
          <w:w w:val="105"/>
          <w:kern w:val="0"/>
          <w:sz w:val="20"/>
          <w:szCs w:val="20"/>
        </w:rPr>
        <w:t xml:space="preserve">l </w:t>
      </w:r>
      <w:r w:rsidR="00345962">
        <w:rPr>
          <w:rFonts w:ascii="Calibri" w:hAnsi="Calibri" w:cs="Calibri"/>
          <w:i/>
          <w:iCs/>
          <w:w w:val="105"/>
          <w:kern w:val="0"/>
          <w:sz w:val="20"/>
          <w:szCs w:val="20"/>
        </w:rPr>
        <w:t xml:space="preserve">Coordinator </w:t>
      </w:r>
      <w:r w:rsidRPr="00D053BB">
        <w:rPr>
          <w:rFonts w:ascii="Calibri" w:hAnsi="Calibri" w:cs="Calibri"/>
          <w:i/>
          <w:iCs/>
          <w:w w:val="105"/>
          <w:kern w:val="0"/>
          <w:sz w:val="20"/>
          <w:szCs w:val="20"/>
        </w:rPr>
        <w:t xml:space="preserve">Marketing </w:t>
      </w:r>
      <w:r>
        <w:rPr>
          <w:rFonts w:ascii="Calibri" w:hAnsi="Calibri" w:cs="Calibri"/>
          <w:i/>
          <w:iCs/>
          <w:w w:val="105"/>
          <w:kern w:val="0"/>
          <w:sz w:val="20"/>
          <w:szCs w:val="20"/>
        </w:rPr>
        <w:t xml:space="preserve">&amp; Regulatory </w:t>
      </w:r>
      <w:r w:rsidR="00C36A9C" w:rsidRPr="00D053BB">
        <w:rPr>
          <w:rFonts w:ascii="Calibri" w:hAnsi="Calibri" w:cs="Calibri"/>
          <w:i/>
          <w:iCs/>
          <w:w w:val="105"/>
          <w:kern w:val="0"/>
          <w:sz w:val="20"/>
          <w:szCs w:val="20"/>
        </w:rPr>
        <w:t>Marketing:</w:t>
      </w:r>
    </w:p>
    <w:p w14:paraId="2CF5B02C" w14:textId="77777777" w:rsidR="00C36A9C" w:rsidRPr="00415955" w:rsidRDefault="00C36A9C" w:rsidP="00C36A9C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39"/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</w:pPr>
      <w:hyperlink r:id="rId9" w:history="1">
        <w:r w:rsidRPr="00415955">
          <w:rPr>
            <w:rFonts w:ascii="Calibri" w:hAnsi="Calibri" w:cs="Calibri"/>
            <w:i/>
            <w:iCs/>
            <w:w w:val="105"/>
            <w:kern w:val="0"/>
            <w:sz w:val="20"/>
            <w:szCs w:val="20"/>
            <w:lang w:val="fr-FR"/>
          </w:rPr>
          <w:t>sophie.gori@pelsis.com</w:t>
        </w:r>
      </w:hyperlink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/ 06.75.01.66.67</w:t>
      </w:r>
    </w:p>
    <w:p w14:paraId="68745E13" w14:textId="4B1A714B" w:rsidR="00C36A9C" w:rsidRPr="00415955" w:rsidRDefault="00C36A9C" w:rsidP="00C36A9C">
      <w:pPr>
        <w:kinsoku w:val="0"/>
        <w:overflowPunct w:val="0"/>
        <w:autoSpaceDE w:val="0"/>
        <w:autoSpaceDN w:val="0"/>
        <w:adjustRightInd w:val="0"/>
        <w:spacing w:before="44" w:after="0" w:line="288" w:lineRule="auto"/>
        <w:ind w:left="39" w:right="2938"/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</w:pPr>
      <w:r w:rsidRPr="00415955">
        <w:rPr>
          <w:rFonts w:ascii="Calibri" w:hAnsi="Calibri" w:cs="Calibri"/>
          <w:b/>
          <w:bCs/>
          <w:i/>
          <w:iCs/>
          <w:w w:val="105"/>
          <w:kern w:val="0"/>
          <w:sz w:val="20"/>
          <w:szCs w:val="20"/>
          <w:lang w:val="fr-FR"/>
        </w:rPr>
        <w:t>Commercial</w:t>
      </w:r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</w:t>
      </w:r>
      <w:proofErr w:type="gramStart"/>
      <w:r w:rsidR="00D053BB" w:rsidRPr="00D053BB">
        <w:rPr>
          <w:rFonts w:ascii="Calibri" w:hAnsi="Calibri" w:cs="Calibri"/>
          <w:b/>
          <w:bCs/>
          <w:i/>
          <w:iCs/>
          <w:w w:val="105"/>
          <w:kern w:val="0"/>
          <w:sz w:val="20"/>
          <w:szCs w:val="20"/>
          <w:lang w:val="fr-FR"/>
        </w:rPr>
        <w:t>contact</w:t>
      </w:r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>:</w:t>
      </w:r>
      <w:proofErr w:type="gramEnd"/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Julian Amieva, Commercial</w:t>
      </w:r>
      <w:r w:rsidR="00D053BB" w:rsidRPr="00D053BB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</w:t>
      </w:r>
      <w:r w:rsidR="00D053BB"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>Direct</w:t>
      </w:r>
      <w:r w:rsidR="00D053BB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>o</w:t>
      </w:r>
      <w:r w:rsidR="00D053BB"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>r</w:t>
      </w:r>
      <w:r w:rsidR="00D053BB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</w:t>
      </w:r>
      <w:r w:rsidR="00D053BB"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>France</w:t>
      </w:r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: </w:t>
      </w:r>
      <w:hyperlink r:id="rId10" w:history="1">
        <w:r w:rsidRPr="00415955">
          <w:rPr>
            <w:rFonts w:ascii="Calibri" w:hAnsi="Calibri" w:cs="Calibri"/>
            <w:i/>
            <w:iCs/>
            <w:w w:val="105"/>
            <w:kern w:val="0"/>
            <w:sz w:val="20"/>
            <w:szCs w:val="20"/>
            <w:lang w:val="fr-FR"/>
          </w:rPr>
          <w:t>julian.amieva@pelsis.com</w:t>
        </w:r>
      </w:hyperlink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/ 07.44.94.90.50</w:t>
      </w:r>
    </w:p>
    <w:p w14:paraId="5349F3CA" w14:textId="77777777" w:rsidR="00C36A9C" w:rsidRPr="00415955" w:rsidRDefault="00C36A9C" w:rsidP="00C36A9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18"/>
          <w:szCs w:val="18"/>
          <w:lang w:val="fr-FR"/>
        </w:rPr>
      </w:pPr>
    </w:p>
    <w:p w14:paraId="571A7402" w14:textId="0D77F160" w:rsidR="00C36A9C" w:rsidRPr="00985906" w:rsidRDefault="0063487F" w:rsidP="00C36A9C">
      <w:pPr>
        <w:kinsoku w:val="0"/>
        <w:overflowPunct w:val="0"/>
        <w:autoSpaceDE w:val="0"/>
        <w:autoSpaceDN w:val="0"/>
        <w:adjustRightInd w:val="0"/>
        <w:spacing w:after="0" w:line="273" w:lineRule="auto"/>
        <w:ind w:left="39" w:right="5306"/>
        <w:rPr>
          <w:rFonts w:ascii="Calibri" w:hAnsi="Calibri" w:cs="Calibri"/>
          <w:i/>
          <w:iCs/>
          <w:kern w:val="0"/>
          <w:sz w:val="16"/>
          <w:szCs w:val="16"/>
          <w:lang w:val="fr-FR"/>
        </w:rPr>
      </w:pPr>
      <w:r w:rsidRPr="0063487F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 xml:space="preserve">In accordance </w:t>
      </w:r>
      <w:proofErr w:type="spellStart"/>
      <w:r w:rsidRPr="0063487F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>with</w:t>
      </w:r>
      <w:proofErr w:type="spellEnd"/>
      <w:r w:rsidRPr="0063487F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 xml:space="preserve"> </w:t>
      </w:r>
      <w:proofErr w:type="spellStart"/>
      <w:r w:rsidRPr="0063487F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>current</w:t>
      </w:r>
      <w:proofErr w:type="spellEnd"/>
      <w:r w:rsidRPr="0063487F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 xml:space="preserve"> EC </w:t>
      </w:r>
      <w:proofErr w:type="spellStart"/>
      <w:r w:rsidRPr="0063487F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>regulations</w:t>
      </w:r>
      <w:proofErr w:type="spellEnd"/>
      <w:r w:rsidRPr="0063487F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 xml:space="preserve"> </w:t>
      </w:r>
    </w:p>
    <w:p w14:paraId="2CE15296" w14:textId="0F0B528B" w:rsidR="00C36A9C" w:rsidRPr="0063487F" w:rsidRDefault="00C36A9C" w:rsidP="00C36A9C">
      <w:pPr>
        <w:kinsoku w:val="0"/>
        <w:overflowPunct w:val="0"/>
        <w:autoSpaceDE w:val="0"/>
        <w:autoSpaceDN w:val="0"/>
        <w:adjustRightInd w:val="0"/>
        <w:spacing w:after="0" w:line="273" w:lineRule="auto"/>
        <w:ind w:left="39" w:right="5306"/>
        <w:rPr>
          <w:rFonts w:ascii="Calibri" w:hAnsi="Calibri" w:cs="Calibri"/>
          <w:i/>
          <w:iCs/>
          <w:kern w:val="0"/>
          <w:sz w:val="16"/>
          <w:szCs w:val="16"/>
        </w:rPr>
      </w:pPr>
      <w:r w:rsidRPr="0063487F">
        <w:rPr>
          <w:rFonts w:ascii="Calibri" w:hAnsi="Calibri" w:cs="Calibri"/>
          <w:i/>
          <w:iCs/>
          <w:kern w:val="0"/>
          <w:sz w:val="16"/>
          <w:szCs w:val="16"/>
        </w:rPr>
        <w:t>Contr</w:t>
      </w:r>
      <w:r w:rsidR="00720C99" w:rsidRPr="0063487F">
        <w:rPr>
          <w:rFonts w:ascii="Calibri" w:hAnsi="Calibri" w:cs="Calibri"/>
          <w:i/>
          <w:iCs/>
          <w:kern w:val="0"/>
          <w:sz w:val="16"/>
          <w:szCs w:val="16"/>
        </w:rPr>
        <w:t>o</w:t>
      </w:r>
      <w:r w:rsidRPr="0063487F">
        <w:rPr>
          <w:rFonts w:ascii="Calibri" w:hAnsi="Calibri" w:cs="Calibri"/>
          <w:i/>
          <w:iCs/>
          <w:kern w:val="0"/>
          <w:sz w:val="16"/>
          <w:szCs w:val="16"/>
        </w:rPr>
        <w:t>l ECOCERT SAS</w:t>
      </w:r>
    </w:p>
    <w:p w14:paraId="32309D62" w14:textId="5A2FED05" w:rsidR="007476EE" w:rsidRPr="0063487F" w:rsidRDefault="0063487F" w:rsidP="00C36A9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Calibri" w:hAnsi="Calibri" w:cs="Calibri"/>
          <w:i/>
          <w:iCs/>
          <w:kern w:val="0"/>
          <w:sz w:val="16"/>
          <w:szCs w:val="16"/>
        </w:rPr>
      </w:pPr>
      <w:r w:rsidRPr="0063487F">
        <w:rPr>
          <w:rFonts w:ascii="Calibri" w:hAnsi="Calibri" w:cs="Calibri"/>
          <w:i/>
          <w:iCs/>
          <w:kern w:val="0"/>
          <w:sz w:val="16"/>
          <w:szCs w:val="16"/>
        </w:rPr>
        <w:t xml:space="preserve">Use plant protection products and biocides </w:t>
      </w:r>
      <w:r>
        <w:rPr>
          <w:rFonts w:ascii="Calibri" w:hAnsi="Calibri" w:cs="Calibri"/>
          <w:i/>
          <w:iCs/>
          <w:kern w:val="0"/>
          <w:sz w:val="16"/>
          <w:szCs w:val="16"/>
        </w:rPr>
        <w:t>safely</w:t>
      </w:r>
      <w:r w:rsidRPr="0063487F">
        <w:rPr>
          <w:rFonts w:ascii="Calibri" w:hAnsi="Calibri" w:cs="Calibri"/>
          <w:i/>
          <w:iCs/>
          <w:kern w:val="0"/>
          <w:sz w:val="16"/>
          <w:szCs w:val="16"/>
        </w:rPr>
        <w:t>. Before use, read the label and the product information.</w:t>
      </w:r>
    </w:p>
    <w:sectPr w:rsidR="007476EE" w:rsidRPr="00634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390D"/>
    <w:multiLevelType w:val="hybridMultilevel"/>
    <w:tmpl w:val="B336A994"/>
    <w:lvl w:ilvl="0" w:tplc="81DC742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82C64"/>
    <w:multiLevelType w:val="hybridMultilevel"/>
    <w:tmpl w:val="2FE81C4C"/>
    <w:lvl w:ilvl="0" w:tplc="E87C91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7895">
    <w:abstractNumId w:val="0"/>
  </w:num>
  <w:num w:numId="2" w16cid:durableId="1897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9C"/>
    <w:rsid w:val="00060F70"/>
    <w:rsid w:val="000F1837"/>
    <w:rsid w:val="00345962"/>
    <w:rsid w:val="0063487F"/>
    <w:rsid w:val="00720C99"/>
    <w:rsid w:val="007476EE"/>
    <w:rsid w:val="00810366"/>
    <w:rsid w:val="008B19CA"/>
    <w:rsid w:val="00BD0FED"/>
    <w:rsid w:val="00C01FB3"/>
    <w:rsid w:val="00C36A9C"/>
    <w:rsid w:val="00D053BB"/>
    <w:rsid w:val="00EB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E7FF"/>
  <w15:chartTrackingRefBased/>
  <w15:docId w15:val="{7B309A6B-E936-42E1-AF54-6B3B0210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C"/>
  </w:style>
  <w:style w:type="paragraph" w:styleId="Titre1">
    <w:name w:val="heading 1"/>
    <w:basedOn w:val="Normal"/>
    <w:next w:val="Normal"/>
    <w:link w:val="Titre1Car"/>
    <w:uiPriority w:val="9"/>
    <w:qFormat/>
    <w:rsid w:val="00C36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6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6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6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6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6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6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6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6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6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6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6A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6A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6A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6A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6A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6A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6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6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6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6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6A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6A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6A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6A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6A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ulian.amieva@pels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phie.gori@pels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Gori</dc:creator>
  <cp:keywords/>
  <dc:description/>
  <cp:lastModifiedBy>Marion Lacaf</cp:lastModifiedBy>
  <cp:revision>2</cp:revision>
  <dcterms:created xsi:type="dcterms:W3CDTF">2026-03-19T08:13:00Z</dcterms:created>
  <dcterms:modified xsi:type="dcterms:W3CDTF">2026-03-19T08:13:00Z</dcterms:modified>
</cp:coreProperties>
</file>