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5137" w14:paraId="5FD7F21B" w14:textId="77777777" w:rsidTr="00945137">
        <w:trPr>
          <w:trHeight w:val="1293"/>
        </w:trPr>
        <w:tc>
          <w:tcPr>
            <w:tcW w:w="4531" w:type="dxa"/>
          </w:tcPr>
          <w:p w14:paraId="2F415C2F" w14:textId="772052F9" w:rsidR="00945137" w:rsidRDefault="00945137" w:rsidP="001620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73E5">
              <w:rPr>
                <w:rFonts w:ascii="Times New Roman" w:hAnsi="Times New Roman" w:cs="Times New Roman"/>
                <w:b/>
                <w:bCs/>
                <w:color w:val="000000"/>
              </w:rPr>
              <w:t>Sophie ROBERT</w:t>
            </w:r>
          </w:p>
          <w:p w14:paraId="4ABDAA5E" w14:textId="7600232B" w:rsidR="00945137" w:rsidRDefault="00945137" w:rsidP="00945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B73E5">
              <w:rPr>
                <w:rFonts w:ascii="Times New Roman" w:hAnsi="Times New Roman" w:cs="Times New Roman"/>
                <w:color w:val="000000"/>
              </w:rPr>
              <w:t xml:space="preserve">60 rue de paris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B73E5">
              <w:rPr>
                <w:rFonts w:ascii="Times New Roman" w:hAnsi="Times New Roman" w:cs="Times New Roman"/>
                <w:color w:val="000000"/>
              </w:rPr>
              <w:t>95 220 HERBLAY</w:t>
            </w:r>
            <w:r w:rsidRPr="004B73E5">
              <w:rPr>
                <w:rFonts w:ascii="Times New Roman" w:hAnsi="Times New Roman" w:cs="Times New Roman"/>
                <w:color w:val="000000"/>
              </w:rPr>
              <w:tab/>
            </w:r>
            <w:r w:rsidRPr="004B73E5">
              <w:rPr>
                <w:rFonts w:ascii="Times New Roman" w:hAnsi="Times New Roman" w:cs="Times New Roman"/>
                <w:color w:val="000000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</w:p>
          <w:p w14:paraId="693DBD60" w14:textId="77777777" w:rsidR="00945137" w:rsidRDefault="00945137" w:rsidP="00945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>
                <w:rPr>
                  <w:rStyle w:val="Lienhypertexte"/>
                  <w:rFonts w:ascii="Times New Roman" w:hAnsi="Times New Roman" w:cs="Times New Roman"/>
                </w:rPr>
                <w:t>sophie</w:t>
              </w:r>
            </w:hyperlink>
            <w:r>
              <w:rPr>
                <w:rStyle w:val="Lienhypertexte"/>
                <w:rFonts w:ascii="Times New Roman" w:hAnsi="Times New Roman" w:cs="Times New Roman"/>
              </w:rPr>
              <w:t>_robert2004@yahoo.fr</w:t>
            </w:r>
            <w:r w:rsidRPr="004B73E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</w:t>
            </w:r>
          </w:p>
          <w:p w14:paraId="40A376E2" w14:textId="7111F36F" w:rsidR="00945137" w:rsidRPr="00945137" w:rsidRDefault="00945137" w:rsidP="001620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B73E5">
              <w:rPr>
                <w:rFonts w:ascii="Times New Roman" w:hAnsi="Times New Roman" w:cs="Times New Roman"/>
                <w:color w:val="000000"/>
              </w:rPr>
              <w:t>06 50 98 44 67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73E5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4531" w:type="dxa"/>
          </w:tcPr>
          <w:p w14:paraId="5A14824F" w14:textId="6099FC17" w:rsidR="00945137" w:rsidRDefault="00945137" w:rsidP="009451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drawing>
                <wp:inline distT="0" distB="0" distL="0" distR="0" wp14:anchorId="0E68E6BC" wp14:editId="37C45DF0">
                  <wp:extent cx="764540" cy="1019386"/>
                  <wp:effectExtent l="0" t="0" r="0" b="9525"/>
                  <wp:docPr id="1" name="Image 1" descr="Une image contenant Visage humain, personne, sourire, habit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Visage humain, personne, sourire, habits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45" cy="107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31A27" w14:textId="1A40F208" w:rsidR="004B73E5" w:rsidRPr="001620AA" w:rsidRDefault="004B73E5" w:rsidP="00945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16"/>
          <w:szCs w:val="16"/>
        </w:rPr>
      </w:pPr>
      <w:r w:rsidRPr="004B73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523C8" w:rsidRPr="004B73E5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</w:t>
      </w:r>
      <w:r w:rsidR="001620AA">
        <w:rPr>
          <w:rFonts w:ascii="Times New Roman" w:hAnsi="Times New Roman" w:cs="Times New Roman"/>
          <w:b/>
          <w:bCs/>
          <w:color w:val="000000"/>
        </w:rPr>
        <w:tab/>
      </w:r>
      <w:r w:rsidR="001620AA" w:rsidRPr="004B73E5">
        <w:rPr>
          <w:rFonts w:ascii="Times New Roman" w:hAnsi="Times New Roman" w:cs="Times New Roman"/>
          <w:b/>
          <w:i/>
          <w:iCs/>
          <w:color w:val="000000"/>
          <w:sz w:val="30"/>
          <w:szCs w:val="30"/>
        </w:rPr>
        <w:t>Curriculum Vitae</w:t>
      </w:r>
    </w:p>
    <w:p w14:paraId="6FC8CAB6" w14:textId="77777777" w:rsidR="00D470EF" w:rsidRPr="001620AA" w:rsidRDefault="00D470EF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5158901" w14:textId="77777777" w:rsidR="00D470EF" w:rsidRDefault="00D470EF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73E5">
        <w:rPr>
          <w:rFonts w:ascii="Times New Roman" w:hAnsi="Times New Roman" w:cs="Times New Roman"/>
          <w:b/>
          <w:bCs/>
          <w:color w:val="000000"/>
        </w:rPr>
        <w:t>EXPÉRIENCES PROFESSIONNELLES</w:t>
      </w:r>
    </w:p>
    <w:p w14:paraId="074A3D5D" w14:textId="77777777" w:rsidR="00702C2D" w:rsidRPr="001620AA" w:rsidRDefault="00702C2D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C3ADAF2" w14:textId="37A59847" w:rsidR="00702C2D" w:rsidRPr="00E505D2" w:rsidRDefault="00702C2D" w:rsidP="0070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505D2">
        <w:rPr>
          <w:rFonts w:ascii="Times New Roman" w:hAnsi="Times New Roman" w:cs="Times New Roman"/>
          <w:b/>
          <w:color w:val="000000"/>
        </w:rPr>
        <w:t xml:space="preserve">Depuis </w:t>
      </w:r>
      <w:r w:rsidR="00AD3B20" w:rsidRPr="00E505D2">
        <w:rPr>
          <w:rFonts w:ascii="Times New Roman" w:hAnsi="Times New Roman" w:cs="Times New Roman"/>
          <w:b/>
          <w:color w:val="000000"/>
        </w:rPr>
        <w:t>février 2022</w:t>
      </w:r>
      <w:r w:rsidRPr="00E505D2">
        <w:rPr>
          <w:rFonts w:ascii="Times New Roman" w:hAnsi="Times New Roman" w:cs="Times New Roman"/>
          <w:b/>
          <w:color w:val="000000"/>
        </w:rPr>
        <w:t xml:space="preserve"> : </w:t>
      </w:r>
      <w:r w:rsidR="004A6E38" w:rsidRPr="00E505D2">
        <w:rPr>
          <w:rFonts w:ascii="Times New Roman" w:hAnsi="Times New Roman" w:cs="Times New Roman"/>
          <w:b/>
          <w:color w:val="000000"/>
        </w:rPr>
        <w:t>VNF</w:t>
      </w:r>
      <w:r w:rsidRPr="00E505D2">
        <w:rPr>
          <w:rFonts w:ascii="Times New Roman" w:hAnsi="Times New Roman" w:cs="Times New Roman"/>
          <w:b/>
          <w:color w:val="000000"/>
        </w:rPr>
        <w:t xml:space="preserve"> – </w:t>
      </w:r>
      <w:r w:rsidR="004A6E38" w:rsidRPr="00E505D2">
        <w:rPr>
          <w:rFonts w:ascii="Times New Roman" w:hAnsi="Times New Roman" w:cs="Times New Roman"/>
          <w:b/>
          <w:color w:val="000000"/>
        </w:rPr>
        <w:t>DTBS</w:t>
      </w:r>
      <w:r w:rsidRPr="00E505D2">
        <w:rPr>
          <w:rFonts w:ascii="Times New Roman" w:hAnsi="Times New Roman" w:cs="Times New Roman"/>
          <w:b/>
          <w:color w:val="000000"/>
        </w:rPr>
        <w:t xml:space="preserve"> – </w:t>
      </w:r>
      <w:r w:rsidR="00CD611E" w:rsidRPr="00E505D2">
        <w:rPr>
          <w:rFonts w:ascii="Times New Roman" w:hAnsi="Times New Roman" w:cs="Times New Roman"/>
          <w:b/>
          <w:color w:val="000000"/>
        </w:rPr>
        <w:t xml:space="preserve">75 013 PARIS - Ministère de la Transition Ecologique </w:t>
      </w:r>
      <w:r w:rsidRPr="00E505D2">
        <w:rPr>
          <w:rFonts w:ascii="Times New Roman" w:hAnsi="Times New Roman" w:cs="Times New Roman"/>
          <w:b/>
          <w:color w:val="000000"/>
        </w:rPr>
        <w:t>-</w:t>
      </w:r>
      <w:r w:rsidR="004A6E38" w:rsidRPr="00E505D2">
        <w:rPr>
          <w:rFonts w:ascii="Times New Roman" w:hAnsi="Times New Roman" w:cs="Times New Roman"/>
          <w:b/>
          <w:color w:val="000000"/>
        </w:rPr>
        <w:t xml:space="preserve"> </w:t>
      </w:r>
    </w:p>
    <w:p w14:paraId="1787E265" w14:textId="66CFA239" w:rsidR="004A6E38" w:rsidRDefault="004A6E38" w:rsidP="004A6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A6E38">
        <w:rPr>
          <w:rFonts w:ascii="Times New Roman" w:hAnsi="Times New Roman" w:cs="Times New Roman"/>
          <w:b/>
          <w:bCs/>
          <w:color w:val="000000"/>
        </w:rPr>
        <w:t>Secrétaires d'administration et de contrôle du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A6E38">
        <w:rPr>
          <w:rFonts w:ascii="Times New Roman" w:hAnsi="Times New Roman" w:cs="Times New Roman"/>
          <w:b/>
          <w:bCs/>
          <w:color w:val="000000"/>
        </w:rPr>
        <w:t xml:space="preserve">développement durable, </w:t>
      </w:r>
    </w:p>
    <w:p w14:paraId="4E5E9845" w14:textId="7E3AA602" w:rsidR="00702C2D" w:rsidRPr="001B6C5D" w:rsidRDefault="00702C2D" w:rsidP="004A6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 xml:space="preserve">Marchés publics CCAG </w:t>
      </w:r>
      <w:r w:rsidR="00CD611E">
        <w:rPr>
          <w:rFonts w:ascii="Times New Roman" w:hAnsi="Times New Roman" w:cs="Times New Roman"/>
          <w:b/>
          <w:bCs/>
          <w:color w:val="000000"/>
        </w:rPr>
        <w:t>T</w:t>
      </w:r>
      <w:r w:rsidR="00476404">
        <w:rPr>
          <w:rFonts w:ascii="Times New Roman" w:hAnsi="Times New Roman" w:cs="Times New Roman"/>
          <w:b/>
          <w:bCs/>
          <w:color w:val="000000"/>
        </w:rPr>
        <w:t>ravaux</w:t>
      </w:r>
      <w:r w:rsidRPr="001B6C5D">
        <w:rPr>
          <w:rFonts w:ascii="Times New Roman" w:hAnsi="Times New Roman" w:cs="Times New Roman"/>
          <w:b/>
          <w:bCs/>
          <w:color w:val="000000"/>
        </w:rPr>
        <w:t xml:space="preserve"> pour le </w:t>
      </w:r>
      <w:r w:rsidR="00476404" w:rsidRPr="00476404">
        <w:rPr>
          <w:rFonts w:ascii="Times New Roman" w:hAnsi="Times New Roman" w:cs="Times New Roman"/>
          <w:b/>
          <w:bCs/>
          <w:color w:val="000000"/>
        </w:rPr>
        <w:t>Ministère de la Transition Ecologique</w:t>
      </w:r>
    </w:p>
    <w:p w14:paraId="1E046AA2" w14:textId="4F8A87AE" w:rsidR="00702C2D" w:rsidRPr="00945137" w:rsidRDefault="00702C2D" w:rsidP="0070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Secrétaire administrative </w:t>
      </w:r>
      <w:r w:rsidR="00F65AFF" w:rsidRPr="00945137">
        <w:rPr>
          <w:rFonts w:ascii="Times New Roman" w:hAnsi="Times New Roman" w:cs="Times New Roman"/>
          <w:color w:val="000000"/>
          <w:sz w:val="20"/>
          <w:szCs w:val="20"/>
        </w:rPr>
        <w:t>détaché du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ministère des Armées -Cadre B classe exceptionnelle </w:t>
      </w:r>
    </w:p>
    <w:p w14:paraId="5E29B684" w14:textId="2B459AD9" w:rsidR="00702C2D" w:rsidRPr="00945137" w:rsidRDefault="008D550F" w:rsidP="00702C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Acheteur</w:t>
      </w:r>
      <w:r w:rsidR="00A106A4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/ contrôle </w:t>
      </w:r>
      <w:r w:rsidR="00776679" w:rsidRPr="00945137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FA6D40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106A4" w:rsidRPr="00945137">
        <w:rPr>
          <w:rFonts w:ascii="Times New Roman" w:hAnsi="Times New Roman" w:cs="Times New Roman"/>
          <w:color w:val="000000"/>
          <w:sz w:val="20"/>
          <w:szCs w:val="20"/>
        </w:rPr>
        <w:t>conseil marché</w:t>
      </w:r>
      <w:r w:rsidR="00776679" w:rsidRPr="0094513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A106A4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A6D40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de travaux </w:t>
      </w:r>
      <w:r w:rsidR="00A106A4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supérieur à 90 000 </w:t>
      </w:r>
      <w:r w:rsidR="00FA6D40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euros </w:t>
      </w:r>
      <w:r w:rsidR="00776679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02C2D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Aide à la rédaction du besoin, </w:t>
      </w:r>
      <w:r w:rsidR="00776679" w:rsidRPr="00945137">
        <w:rPr>
          <w:rFonts w:ascii="Times New Roman" w:hAnsi="Times New Roman" w:cs="Times New Roman"/>
          <w:color w:val="000000"/>
          <w:sz w:val="20"/>
          <w:szCs w:val="20"/>
        </w:rPr>
        <w:t>contrôle d</w:t>
      </w:r>
      <w:r w:rsidR="00702C2D" w:rsidRPr="00945137">
        <w:rPr>
          <w:rFonts w:ascii="Times New Roman" w:hAnsi="Times New Roman" w:cs="Times New Roman"/>
          <w:color w:val="000000"/>
          <w:sz w:val="20"/>
          <w:szCs w:val="20"/>
        </w:rPr>
        <w:t>u DCE</w:t>
      </w:r>
      <w:r w:rsidR="00776679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avant publication</w:t>
      </w:r>
      <w:r w:rsidR="00702C2D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E51F7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aide et contrôle à </w:t>
      </w:r>
      <w:r w:rsidR="00E505D2" w:rsidRPr="00945137">
        <w:rPr>
          <w:rFonts w:ascii="Times New Roman" w:hAnsi="Times New Roman" w:cs="Times New Roman"/>
          <w:color w:val="000000"/>
          <w:sz w:val="20"/>
          <w:szCs w:val="20"/>
        </w:rPr>
        <w:t>l’analyse</w:t>
      </w:r>
      <w:r w:rsidR="00702C2D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des candidatures et des offres,</w:t>
      </w:r>
      <w:r w:rsidR="005E51F7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aide au</w:t>
      </w:r>
      <w:r w:rsidR="00702C2D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suivi de l’exécution.</w:t>
      </w:r>
    </w:p>
    <w:p w14:paraId="4E9C3A10" w14:textId="77777777" w:rsidR="00702C2D" w:rsidRPr="004B73E5" w:rsidRDefault="00702C2D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5238D4" w14:textId="204436A6" w:rsidR="00B86ED3" w:rsidRPr="00E505D2" w:rsidRDefault="00503F47" w:rsidP="00B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505D2">
        <w:rPr>
          <w:rFonts w:ascii="Times New Roman" w:hAnsi="Times New Roman" w:cs="Times New Roman"/>
          <w:b/>
          <w:color w:val="000000"/>
        </w:rPr>
        <w:t>2018</w:t>
      </w:r>
      <w:r w:rsidR="00B86ED3" w:rsidRPr="00E505D2">
        <w:rPr>
          <w:rFonts w:ascii="Times New Roman" w:hAnsi="Times New Roman" w:cs="Times New Roman"/>
          <w:b/>
          <w:color w:val="000000"/>
        </w:rPr>
        <w:t xml:space="preserve"> </w:t>
      </w:r>
      <w:r w:rsidR="00226D96" w:rsidRPr="00E505D2">
        <w:rPr>
          <w:rFonts w:ascii="Times New Roman" w:hAnsi="Times New Roman" w:cs="Times New Roman"/>
          <w:b/>
          <w:color w:val="000000"/>
        </w:rPr>
        <w:t xml:space="preserve">à février </w:t>
      </w:r>
      <w:r w:rsidR="00E505D2" w:rsidRPr="00E505D2">
        <w:rPr>
          <w:rFonts w:ascii="Times New Roman" w:hAnsi="Times New Roman" w:cs="Times New Roman"/>
          <w:b/>
          <w:color w:val="000000"/>
        </w:rPr>
        <w:t>2022 :</w:t>
      </w:r>
      <w:r w:rsidR="00B86ED3" w:rsidRPr="00E505D2">
        <w:rPr>
          <w:rFonts w:ascii="Times New Roman" w:hAnsi="Times New Roman" w:cs="Times New Roman"/>
          <w:b/>
          <w:color w:val="000000"/>
        </w:rPr>
        <w:t xml:space="preserve"> </w:t>
      </w:r>
      <w:r w:rsidR="00700DC9" w:rsidRPr="00E505D2">
        <w:rPr>
          <w:rFonts w:ascii="Times New Roman" w:hAnsi="Times New Roman" w:cs="Times New Roman"/>
          <w:b/>
          <w:color w:val="000000"/>
        </w:rPr>
        <w:t>DIRISI</w:t>
      </w:r>
      <w:r w:rsidR="00B86ED3" w:rsidRPr="00E505D2">
        <w:rPr>
          <w:rFonts w:ascii="Times New Roman" w:hAnsi="Times New Roman" w:cs="Times New Roman"/>
          <w:b/>
          <w:color w:val="000000"/>
        </w:rPr>
        <w:t xml:space="preserve"> – </w:t>
      </w:r>
      <w:r w:rsidRPr="00E505D2">
        <w:rPr>
          <w:rFonts w:ascii="Times New Roman" w:hAnsi="Times New Roman" w:cs="Times New Roman"/>
          <w:b/>
          <w:color w:val="000000"/>
        </w:rPr>
        <w:t>BALARD – 75 015</w:t>
      </w:r>
      <w:r w:rsidR="00B86ED3" w:rsidRPr="00E505D2">
        <w:rPr>
          <w:rFonts w:ascii="Times New Roman" w:hAnsi="Times New Roman" w:cs="Times New Roman"/>
          <w:b/>
          <w:color w:val="000000"/>
        </w:rPr>
        <w:t xml:space="preserve"> PARIS </w:t>
      </w:r>
      <w:r w:rsidR="00700DC9" w:rsidRPr="00E505D2">
        <w:rPr>
          <w:rFonts w:ascii="Times New Roman" w:hAnsi="Times New Roman" w:cs="Times New Roman"/>
          <w:b/>
          <w:color w:val="000000"/>
        </w:rPr>
        <w:t>-MINARM</w:t>
      </w:r>
    </w:p>
    <w:p w14:paraId="21BBBC91" w14:textId="1C5DE036" w:rsidR="001B6C5D" w:rsidRDefault="00DE45D1" w:rsidP="00DE4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 xml:space="preserve">Acheteur marché complexe en système d’information  </w:t>
      </w:r>
    </w:p>
    <w:p w14:paraId="04D3055E" w14:textId="634D261B" w:rsidR="00DE45D1" w:rsidRPr="001B6C5D" w:rsidRDefault="00DE45D1" w:rsidP="00DE4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>Marchés publics CCAG TIC pour le ministère des armées</w:t>
      </w:r>
    </w:p>
    <w:p w14:paraId="7A5B0A55" w14:textId="6FA44880" w:rsidR="00B86ED3" w:rsidRPr="00945137" w:rsidRDefault="00DE45D1" w:rsidP="00B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Secrétaire administrative au ministère des Armées -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Cadre B classe </w:t>
      </w:r>
      <w:r w:rsidR="00503F47" w:rsidRPr="00945137">
        <w:rPr>
          <w:rFonts w:ascii="Times New Roman" w:hAnsi="Times New Roman" w:cs="Times New Roman"/>
          <w:color w:val="000000"/>
          <w:sz w:val="20"/>
          <w:szCs w:val="20"/>
        </w:rPr>
        <w:t>exceptionnelle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D1AE45C" w14:textId="77777777" w:rsidR="00B86ED3" w:rsidRPr="00945137" w:rsidRDefault="00503F47" w:rsidP="001B6C5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Aide à la rédaction du besoin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création du 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DCE, 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procédures négociées 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analyse 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des candidatures et des offres, conduite des </w:t>
      </w:r>
      <w:r w:rsidR="00B86ED3"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négociations, 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>suivi de l’exécution.</w:t>
      </w:r>
    </w:p>
    <w:p w14:paraId="1BB76A87" w14:textId="77777777" w:rsidR="00D470EF" w:rsidRPr="004B73E5" w:rsidRDefault="00D470EF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67E6CFF" w14:textId="0C7E45EC" w:rsidR="009B3F21" w:rsidRPr="004B73E5" w:rsidRDefault="00D470EF" w:rsidP="00CE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4B73E5">
        <w:rPr>
          <w:rFonts w:ascii="Times New Roman" w:hAnsi="Times New Roman" w:cs="Times New Roman"/>
          <w:b/>
          <w:color w:val="000000"/>
        </w:rPr>
        <w:t>2009</w:t>
      </w:r>
      <w:r w:rsidR="003F6E5F" w:rsidRPr="004B73E5">
        <w:rPr>
          <w:rFonts w:ascii="Times New Roman" w:hAnsi="Times New Roman" w:cs="Times New Roman"/>
          <w:b/>
          <w:color w:val="000000"/>
        </w:rPr>
        <w:t xml:space="preserve"> à novembre 2018</w:t>
      </w:r>
      <w:r w:rsidRPr="004B73E5">
        <w:rPr>
          <w:rFonts w:ascii="Times New Roman" w:hAnsi="Times New Roman" w:cs="Times New Roman"/>
          <w:b/>
          <w:color w:val="000000"/>
        </w:rPr>
        <w:t xml:space="preserve"> : </w:t>
      </w:r>
      <w:r w:rsidR="00352ED4" w:rsidRPr="004B73E5">
        <w:rPr>
          <w:rFonts w:ascii="Times New Roman" w:hAnsi="Times New Roman" w:cs="Times New Roman"/>
          <w:b/>
          <w:color w:val="000000"/>
        </w:rPr>
        <w:t xml:space="preserve">INSTITUTION NATIONALE DES INVALIDES –75 007 PARIS </w:t>
      </w:r>
      <w:r w:rsidR="00700DC9">
        <w:rPr>
          <w:rFonts w:ascii="Times New Roman" w:hAnsi="Times New Roman" w:cs="Times New Roman"/>
          <w:b/>
          <w:color w:val="000000"/>
        </w:rPr>
        <w:t>-MINARM</w:t>
      </w:r>
    </w:p>
    <w:p w14:paraId="7D299CAA" w14:textId="6AC759AB" w:rsidR="00D470EF" w:rsidRDefault="00D470EF" w:rsidP="00352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>Chef de service a</w:t>
      </w:r>
      <w:r w:rsidR="00263D79" w:rsidRPr="001B6C5D">
        <w:rPr>
          <w:rFonts w:ascii="Times New Roman" w:hAnsi="Times New Roman" w:cs="Times New Roman"/>
          <w:b/>
          <w:bCs/>
          <w:color w:val="000000"/>
        </w:rPr>
        <w:t>chats et de l’approvisionnement</w:t>
      </w:r>
      <w:r w:rsidR="00DE45D1" w:rsidRPr="001B6C5D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Pr="001B6C5D">
        <w:rPr>
          <w:rFonts w:ascii="Times New Roman" w:hAnsi="Times New Roman" w:cs="Times New Roman"/>
          <w:b/>
          <w:bCs/>
          <w:color w:val="000000"/>
        </w:rPr>
        <w:t>Marchés publics fournitures et services, travaux, pour le compte de l’Etat ;</w:t>
      </w:r>
    </w:p>
    <w:p w14:paraId="4930FD87" w14:textId="3CDE0A01" w:rsidR="001B6C5D" w:rsidRPr="00945137" w:rsidRDefault="001B6C5D" w:rsidP="001B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Secrétaire administrative ministère de la Défense - Cadre B classe supérieure</w:t>
      </w:r>
    </w:p>
    <w:p w14:paraId="406C2403" w14:textId="77777777" w:rsidR="00D470EF" w:rsidRPr="00945137" w:rsidRDefault="00D470EF" w:rsidP="001B6C5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Définition des besoins, choix des procédures, vérification des DCE, analyse des candidatures et des offres, négociations, prévention des litiges, conseils juridiques, management d’une équipe de 11 personnes.</w:t>
      </w:r>
    </w:p>
    <w:p w14:paraId="0FAE637B" w14:textId="77777777" w:rsidR="00D470EF" w:rsidRPr="004B73E5" w:rsidRDefault="00D470EF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02B17BD" w14:textId="77777777" w:rsidR="009B3F21" w:rsidRPr="004B73E5" w:rsidRDefault="00263D79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73E5">
        <w:rPr>
          <w:rFonts w:ascii="Times New Roman" w:hAnsi="Times New Roman" w:cs="Times New Roman"/>
          <w:b/>
          <w:color w:val="000000"/>
        </w:rPr>
        <w:t>2007 à 2009 : ETABLISSEMENT DU GENIE DE PARIS – fort neuf de Vincennes –  94 000 VINCENNES</w:t>
      </w:r>
      <w:r w:rsidRPr="004B73E5">
        <w:rPr>
          <w:rFonts w:ascii="Times New Roman" w:hAnsi="Times New Roman" w:cs="Times New Roman"/>
          <w:bCs/>
          <w:color w:val="000000"/>
        </w:rPr>
        <w:t xml:space="preserve"> </w:t>
      </w:r>
      <w:r w:rsidR="00700DC9">
        <w:rPr>
          <w:rFonts w:ascii="Times New Roman" w:hAnsi="Times New Roman" w:cs="Times New Roman"/>
          <w:b/>
          <w:color w:val="000000"/>
        </w:rPr>
        <w:t>-MINARM</w:t>
      </w:r>
    </w:p>
    <w:p w14:paraId="42CAF795" w14:textId="77777777" w:rsidR="001B6C5D" w:rsidRPr="001B6C5D" w:rsidRDefault="001B6C5D" w:rsidP="001B6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>Chef de cellule contentieux</w:t>
      </w:r>
    </w:p>
    <w:p w14:paraId="5CCDCD8C" w14:textId="77777777" w:rsidR="00263D79" w:rsidRPr="001B6C5D" w:rsidRDefault="00263D79" w:rsidP="0026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B6C5D">
        <w:rPr>
          <w:rFonts w:ascii="Times New Roman" w:hAnsi="Times New Roman" w:cs="Times New Roman"/>
          <w:b/>
          <w:color w:val="000000"/>
        </w:rPr>
        <w:t>Marchés publics de travaux, pour le compte de l’Etat ;</w:t>
      </w:r>
    </w:p>
    <w:p w14:paraId="7183100D" w14:textId="3E8DE62F" w:rsidR="001B6C5D" w:rsidRPr="00945137" w:rsidRDefault="001B6C5D" w:rsidP="001B6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Secrétaire administrative ministère de la Défense - Cadre B</w:t>
      </w:r>
    </w:p>
    <w:p w14:paraId="5E536A8B" w14:textId="77777777" w:rsidR="00263D79" w:rsidRPr="00945137" w:rsidRDefault="00263D79" w:rsidP="001B6C5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Mise en place de réunions de négociations, traitement des mémoires de réclamation, conseils juridiques.</w:t>
      </w:r>
    </w:p>
    <w:p w14:paraId="412B4BE9" w14:textId="77777777" w:rsidR="00ED24FB" w:rsidRPr="004B73E5" w:rsidRDefault="00ED24FB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50BF553" w14:textId="77777777" w:rsidR="009B3F21" w:rsidRPr="004B73E5" w:rsidRDefault="00263D79" w:rsidP="009B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B73E5">
        <w:rPr>
          <w:rFonts w:ascii="Times New Roman" w:hAnsi="Times New Roman" w:cs="Times New Roman"/>
          <w:b/>
          <w:bCs/>
          <w:color w:val="000000"/>
        </w:rPr>
        <w:t>2003 à 2007 : ETABLISSEMENT DU GENIE DE PARIS</w:t>
      </w:r>
      <w:r w:rsidRPr="004B73E5">
        <w:rPr>
          <w:rFonts w:ascii="Times New Roman" w:hAnsi="Times New Roman" w:cs="Times New Roman"/>
          <w:color w:val="000000"/>
        </w:rPr>
        <w:t xml:space="preserve"> – </w:t>
      </w:r>
      <w:r w:rsidRPr="004B73E5">
        <w:rPr>
          <w:rFonts w:ascii="Times New Roman" w:hAnsi="Times New Roman" w:cs="Times New Roman"/>
          <w:b/>
          <w:bCs/>
          <w:color w:val="000000"/>
        </w:rPr>
        <w:t>fort neuf de Vincennes</w:t>
      </w:r>
      <w:r w:rsidRPr="004B73E5">
        <w:rPr>
          <w:rFonts w:ascii="Times New Roman" w:hAnsi="Times New Roman" w:cs="Times New Roman"/>
          <w:color w:val="000000"/>
        </w:rPr>
        <w:t xml:space="preserve"> – </w:t>
      </w:r>
      <w:r w:rsidRPr="004B73E5">
        <w:rPr>
          <w:rFonts w:ascii="Times New Roman" w:hAnsi="Times New Roman" w:cs="Times New Roman"/>
          <w:b/>
          <w:bCs/>
          <w:color w:val="000000"/>
        </w:rPr>
        <w:t xml:space="preserve"> 94 000 VINCENNES</w:t>
      </w:r>
      <w:r w:rsidRPr="004B73E5">
        <w:rPr>
          <w:rFonts w:ascii="Times New Roman" w:hAnsi="Times New Roman" w:cs="Times New Roman"/>
          <w:color w:val="000000"/>
        </w:rPr>
        <w:t xml:space="preserve"> </w:t>
      </w:r>
      <w:r w:rsidR="00700DC9">
        <w:rPr>
          <w:rFonts w:ascii="Times New Roman" w:hAnsi="Times New Roman" w:cs="Times New Roman"/>
          <w:b/>
          <w:color w:val="000000"/>
        </w:rPr>
        <w:t>-MINARM</w:t>
      </w:r>
    </w:p>
    <w:p w14:paraId="26CF362A" w14:textId="1C747761" w:rsidR="00263D79" w:rsidRPr="001B6C5D" w:rsidRDefault="00352ED4" w:rsidP="009B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>R</w:t>
      </w:r>
      <w:r w:rsidR="00263D79" w:rsidRPr="001B6C5D">
        <w:rPr>
          <w:rFonts w:ascii="Times New Roman" w:hAnsi="Times New Roman" w:cs="Times New Roman"/>
          <w:b/>
          <w:bCs/>
          <w:color w:val="000000"/>
        </w:rPr>
        <w:t xml:space="preserve">édacteur </w:t>
      </w:r>
      <w:r w:rsidRPr="001B6C5D">
        <w:rPr>
          <w:rFonts w:ascii="Times New Roman" w:hAnsi="Times New Roman" w:cs="Times New Roman"/>
          <w:b/>
          <w:bCs/>
          <w:color w:val="000000"/>
        </w:rPr>
        <w:t xml:space="preserve">marché travaux </w:t>
      </w:r>
    </w:p>
    <w:p w14:paraId="765DA7E5" w14:textId="77777777" w:rsidR="00263D79" w:rsidRPr="001B6C5D" w:rsidRDefault="00263D79" w:rsidP="0026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B6C5D">
        <w:rPr>
          <w:rFonts w:ascii="Times New Roman" w:hAnsi="Times New Roman" w:cs="Times New Roman"/>
          <w:b/>
          <w:bCs/>
          <w:color w:val="000000"/>
        </w:rPr>
        <w:t>Marchés publics de travaux, pour le compte de l’Etat ;</w:t>
      </w:r>
    </w:p>
    <w:p w14:paraId="03C13734" w14:textId="74F6B681" w:rsidR="001B6C5D" w:rsidRPr="00945137" w:rsidRDefault="001B6C5D" w:rsidP="009B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Secrétaire administrative ministère de la Défense </w:t>
      </w:r>
      <w:r w:rsidR="009103BC" w:rsidRPr="00945137">
        <w:rPr>
          <w:rFonts w:ascii="Times New Roman" w:hAnsi="Times New Roman" w:cs="Times New Roman"/>
          <w:color w:val="000000"/>
          <w:sz w:val="20"/>
          <w:szCs w:val="20"/>
        </w:rPr>
        <w:t>– Cadre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B   </w:t>
      </w:r>
    </w:p>
    <w:p w14:paraId="01FEF6B4" w14:textId="27A1C2F7" w:rsidR="00263D79" w:rsidRPr="00945137" w:rsidRDefault="00263D79" w:rsidP="001B6C5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Application des procédures, rédaction des DCE, analyse des </w:t>
      </w:r>
      <w:r w:rsidR="004B73E5" w:rsidRPr="00945137">
        <w:rPr>
          <w:rFonts w:ascii="Times New Roman" w:hAnsi="Times New Roman" w:cs="Times New Roman"/>
          <w:color w:val="000000"/>
          <w:sz w:val="20"/>
          <w:szCs w:val="20"/>
        </w:rPr>
        <w:t>candidatures administratives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, préparation des rapports de présentations, notifications, suivi de l’exécution des marchés (rédaction des avenants, ajournement, prolongations de délais, levée des réserves, déclaration des </w:t>
      </w:r>
      <w:r w:rsidR="00352ED4" w:rsidRPr="00945137">
        <w:rPr>
          <w:rFonts w:ascii="Times New Roman" w:hAnsi="Times New Roman" w:cs="Times New Roman"/>
          <w:color w:val="000000"/>
          <w:sz w:val="20"/>
          <w:szCs w:val="20"/>
        </w:rPr>
        <w:t>sous-traitants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…)</w:t>
      </w:r>
    </w:p>
    <w:p w14:paraId="2D4B0A45" w14:textId="77777777" w:rsidR="00ED24FB" w:rsidRPr="004B73E5" w:rsidRDefault="00ED24FB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C34C30E" w14:textId="77777777" w:rsidR="00D470EF" w:rsidRPr="004B73E5" w:rsidRDefault="00D470EF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B73E5">
        <w:rPr>
          <w:rFonts w:ascii="Times New Roman" w:hAnsi="Times New Roman" w:cs="Times New Roman"/>
          <w:b/>
          <w:bCs/>
          <w:color w:val="000000"/>
        </w:rPr>
        <w:t>FORMATIONS</w:t>
      </w:r>
    </w:p>
    <w:p w14:paraId="63DBF355" w14:textId="77777777" w:rsidR="001620AA" w:rsidRDefault="001620AA" w:rsidP="00D4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C50E37B" w14:textId="77777777" w:rsidR="001620AA" w:rsidRPr="00945137" w:rsidRDefault="0032387E" w:rsidP="0016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2018 : formation cycle métier (84H) - ACP – management d’un service achat (pilotage PAA cartographie des achats …)</w:t>
      </w:r>
    </w:p>
    <w:p w14:paraId="388DBD0C" w14:textId="23F65613" w:rsidR="00352ED4" w:rsidRPr="00945137" w:rsidRDefault="00D470EF" w:rsidP="00162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137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ED24FB" w:rsidRPr="00945137">
        <w:rPr>
          <w:rFonts w:ascii="Times New Roman" w:hAnsi="Times New Roman" w:cs="Times New Roman"/>
          <w:color w:val="000000"/>
          <w:sz w:val="20"/>
          <w:szCs w:val="20"/>
        </w:rPr>
        <w:t>02</w:t>
      </w:r>
      <w:r w:rsidRPr="00945137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="00ED24FB" w:rsidRPr="00945137">
        <w:rPr>
          <w:rFonts w:ascii="Times New Roman" w:hAnsi="Times New Roman" w:cs="Times New Roman"/>
          <w:color w:val="000000"/>
          <w:sz w:val="20"/>
          <w:szCs w:val="20"/>
        </w:rPr>
        <w:t>IPAG université d’Assas paris 15 ; licence d’administration publique</w:t>
      </w:r>
    </w:p>
    <w:sectPr w:rsidR="00352ED4" w:rsidRPr="00945137" w:rsidSect="0083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2602" w14:textId="77777777" w:rsidR="00B84864" w:rsidRDefault="00B84864" w:rsidP="00945137">
      <w:pPr>
        <w:spacing w:after="0" w:line="240" w:lineRule="auto"/>
      </w:pPr>
      <w:r>
        <w:separator/>
      </w:r>
    </w:p>
  </w:endnote>
  <w:endnote w:type="continuationSeparator" w:id="0">
    <w:p w14:paraId="4737E5BE" w14:textId="77777777" w:rsidR="00B84864" w:rsidRDefault="00B84864" w:rsidP="0094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4F05" w14:textId="77777777" w:rsidR="00B84864" w:rsidRDefault="00B84864" w:rsidP="00945137">
      <w:pPr>
        <w:spacing w:after="0" w:line="240" w:lineRule="auto"/>
      </w:pPr>
      <w:r>
        <w:separator/>
      </w:r>
    </w:p>
  </w:footnote>
  <w:footnote w:type="continuationSeparator" w:id="0">
    <w:p w14:paraId="6FFA3122" w14:textId="77777777" w:rsidR="00B84864" w:rsidRDefault="00B84864" w:rsidP="0094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6426"/>
    <w:multiLevelType w:val="hybridMultilevel"/>
    <w:tmpl w:val="9710E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EF"/>
    <w:rsid w:val="00037764"/>
    <w:rsid w:val="00042C6C"/>
    <w:rsid w:val="00073027"/>
    <w:rsid w:val="000C43BF"/>
    <w:rsid w:val="001620AA"/>
    <w:rsid w:val="001B6C5D"/>
    <w:rsid w:val="00226D96"/>
    <w:rsid w:val="00235181"/>
    <w:rsid w:val="00263D79"/>
    <w:rsid w:val="002B4B89"/>
    <w:rsid w:val="002B592E"/>
    <w:rsid w:val="0032387E"/>
    <w:rsid w:val="00352ED4"/>
    <w:rsid w:val="003F6E5F"/>
    <w:rsid w:val="00476404"/>
    <w:rsid w:val="004A6E38"/>
    <w:rsid w:val="004B73E5"/>
    <w:rsid w:val="00503F47"/>
    <w:rsid w:val="00544C43"/>
    <w:rsid w:val="005C1DEF"/>
    <w:rsid w:val="005D2A01"/>
    <w:rsid w:val="005E4E4D"/>
    <w:rsid w:val="005E51F7"/>
    <w:rsid w:val="00606F6D"/>
    <w:rsid w:val="006E4C95"/>
    <w:rsid w:val="00700DC9"/>
    <w:rsid w:val="00702C2D"/>
    <w:rsid w:val="00776679"/>
    <w:rsid w:val="007A02E3"/>
    <w:rsid w:val="00801653"/>
    <w:rsid w:val="00821862"/>
    <w:rsid w:val="008327E0"/>
    <w:rsid w:val="00832DA2"/>
    <w:rsid w:val="00844D16"/>
    <w:rsid w:val="00865C9A"/>
    <w:rsid w:val="008B207B"/>
    <w:rsid w:val="008D550F"/>
    <w:rsid w:val="008E022A"/>
    <w:rsid w:val="009103BC"/>
    <w:rsid w:val="00945137"/>
    <w:rsid w:val="0095052C"/>
    <w:rsid w:val="009806AF"/>
    <w:rsid w:val="009B3F21"/>
    <w:rsid w:val="009C1D51"/>
    <w:rsid w:val="009C2C9D"/>
    <w:rsid w:val="00A106A4"/>
    <w:rsid w:val="00A63880"/>
    <w:rsid w:val="00AD3B20"/>
    <w:rsid w:val="00B84864"/>
    <w:rsid w:val="00B86ED3"/>
    <w:rsid w:val="00C22252"/>
    <w:rsid w:val="00C523C8"/>
    <w:rsid w:val="00CD611E"/>
    <w:rsid w:val="00CE1505"/>
    <w:rsid w:val="00D470EF"/>
    <w:rsid w:val="00DE45D1"/>
    <w:rsid w:val="00E13BCD"/>
    <w:rsid w:val="00E44377"/>
    <w:rsid w:val="00E505D2"/>
    <w:rsid w:val="00E85316"/>
    <w:rsid w:val="00ED24FB"/>
    <w:rsid w:val="00EE26A8"/>
    <w:rsid w:val="00F65AFF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794F8"/>
  <w15:docId w15:val="{F0BD1243-73CC-430C-B2E1-9020074E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7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523C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E4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4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4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4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45D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E45D1"/>
    <w:pPr>
      <w:ind w:left="720"/>
      <w:contextualSpacing/>
    </w:pPr>
  </w:style>
  <w:style w:type="paragraph" w:styleId="Rvision">
    <w:name w:val="Revision"/>
    <w:hidden/>
    <w:uiPriority w:val="99"/>
    <w:semiHidden/>
    <w:rsid w:val="008B207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4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137"/>
  </w:style>
  <w:style w:type="paragraph" w:styleId="Pieddepage">
    <w:name w:val="footer"/>
    <w:basedOn w:val="Normal"/>
    <w:link w:val="PieddepageCar"/>
    <w:uiPriority w:val="99"/>
    <w:unhideWhenUsed/>
    <w:rsid w:val="0094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1.robert@intradef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EDB2-5580-4F82-A064-E66F6B87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Robert</dc:creator>
  <cp:lastModifiedBy>ROBERT Sophie</cp:lastModifiedBy>
  <cp:revision>2</cp:revision>
  <cp:lastPrinted>2024-02-28T12:26:00Z</cp:lastPrinted>
  <dcterms:created xsi:type="dcterms:W3CDTF">2025-10-17T10:21:00Z</dcterms:created>
  <dcterms:modified xsi:type="dcterms:W3CDTF">2025-10-17T10:21:00Z</dcterms:modified>
</cp:coreProperties>
</file>