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A158" w14:textId="07F6D281" w:rsidR="000B67CB" w:rsidRPr="00E21AE4" w:rsidRDefault="00000000" w:rsidP="00E21AE4">
      <w:pPr>
        <w:tabs>
          <w:tab w:val="left" w:pos="9498"/>
        </w:tabs>
        <w:spacing w:before="43"/>
        <w:ind w:left="567"/>
        <w:rPr>
          <w:b/>
        </w:rPr>
      </w:pPr>
      <w:r>
        <w:rPr>
          <w:b/>
          <w:color w:val="205E99"/>
        </w:rPr>
        <w:t>Lucie</w:t>
      </w:r>
      <w:r>
        <w:rPr>
          <w:b/>
          <w:color w:val="205E99"/>
          <w:spacing w:val="-3"/>
        </w:rPr>
        <w:t xml:space="preserve"> </w:t>
      </w:r>
      <w:r>
        <w:rPr>
          <w:b/>
          <w:color w:val="205E99"/>
          <w:spacing w:val="-2"/>
        </w:rPr>
        <w:t>PIERRE</w:t>
      </w:r>
      <w:r>
        <w:rPr>
          <w:b/>
          <w:color w:val="205E99"/>
        </w:rPr>
        <w:tab/>
      </w:r>
      <w:r w:rsidR="003667AF">
        <w:rPr>
          <w:b/>
          <w:color w:val="205E99"/>
        </w:rPr>
        <w:t xml:space="preserve">  </w:t>
      </w:r>
      <w:r w:rsidRPr="00E21AE4">
        <w:rPr>
          <w:rFonts w:ascii="Wingdings" w:hAnsi="Wingdings"/>
          <w:color w:val="205E99"/>
        </w:rPr>
        <w:t></w:t>
      </w:r>
      <w:r w:rsidRPr="00E21AE4">
        <w:rPr>
          <w:rFonts w:ascii="Times New Roman" w:hAnsi="Times New Roman"/>
          <w:color w:val="205E99"/>
          <w:spacing w:val="-8"/>
        </w:rPr>
        <w:t xml:space="preserve"> </w:t>
      </w:r>
      <w:r w:rsidRPr="00E21AE4">
        <w:rPr>
          <w:b/>
          <w:color w:val="205E99"/>
        </w:rPr>
        <w:t>06</w:t>
      </w:r>
      <w:r w:rsidRPr="00E21AE4">
        <w:rPr>
          <w:b/>
          <w:color w:val="205E99"/>
          <w:spacing w:val="-2"/>
        </w:rPr>
        <w:t xml:space="preserve"> </w:t>
      </w:r>
      <w:r w:rsidRPr="00E21AE4">
        <w:rPr>
          <w:b/>
          <w:color w:val="205E99"/>
        </w:rPr>
        <w:t>25</w:t>
      </w:r>
      <w:r w:rsidRPr="00E21AE4">
        <w:rPr>
          <w:b/>
          <w:color w:val="205E99"/>
          <w:spacing w:val="-2"/>
        </w:rPr>
        <w:t xml:space="preserve"> </w:t>
      </w:r>
      <w:r w:rsidRPr="00E21AE4">
        <w:rPr>
          <w:b/>
          <w:color w:val="205E99"/>
        </w:rPr>
        <w:t>51</w:t>
      </w:r>
      <w:r w:rsidRPr="00E21AE4">
        <w:rPr>
          <w:b/>
          <w:color w:val="205E99"/>
          <w:spacing w:val="-1"/>
        </w:rPr>
        <w:t xml:space="preserve"> </w:t>
      </w:r>
      <w:r w:rsidRPr="00E21AE4">
        <w:rPr>
          <w:b/>
          <w:color w:val="205E99"/>
        </w:rPr>
        <w:t>75</w:t>
      </w:r>
      <w:r w:rsidRPr="00E21AE4">
        <w:rPr>
          <w:b/>
          <w:color w:val="205E99"/>
          <w:spacing w:val="-1"/>
        </w:rPr>
        <w:t xml:space="preserve"> </w:t>
      </w:r>
      <w:r w:rsidRPr="00E21AE4">
        <w:rPr>
          <w:b/>
          <w:color w:val="205E99"/>
          <w:spacing w:val="-5"/>
        </w:rPr>
        <w:t>92</w:t>
      </w:r>
    </w:p>
    <w:p w14:paraId="7335AC32" w14:textId="18CCCC94" w:rsidR="000B67CB" w:rsidRDefault="00000000" w:rsidP="00E21AE4">
      <w:pPr>
        <w:tabs>
          <w:tab w:val="left" w:pos="9498"/>
        </w:tabs>
        <w:spacing w:before="2"/>
        <w:ind w:left="567"/>
        <w:rPr>
          <w:b/>
          <w:sz w:val="18"/>
        </w:rPr>
      </w:pPr>
      <w:r w:rsidRPr="00E21AE4">
        <w:rPr>
          <w:b/>
          <w:color w:val="205E99"/>
        </w:rPr>
        <w:t>6</w:t>
      </w:r>
      <w:r w:rsidRPr="00E21AE4">
        <w:rPr>
          <w:b/>
          <w:color w:val="205E99"/>
          <w:spacing w:val="-2"/>
        </w:rPr>
        <w:t xml:space="preserve"> </w:t>
      </w:r>
      <w:r w:rsidRPr="00E21AE4">
        <w:rPr>
          <w:b/>
          <w:color w:val="205E99"/>
        </w:rPr>
        <w:t>Rue</w:t>
      </w:r>
      <w:r w:rsidRPr="00E21AE4">
        <w:rPr>
          <w:b/>
          <w:color w:val="205E99"/>
          <w:spacing w:val="-1"/>
        </w:rPr>
        <w:t xml:space="preserve"> </w:t>
      </w:r>
      <w:r w:rsidRPr="00E21AE4">
        <w:rPr>
          <w:b/>
          <w:color w:val="205E99"/>
        </w:rPr>
        <w:t>des</w:t>
      </w:r>
      <w:r w:rsidRPr="00E21AE4">
        <w:rPr>
          <w:b/>
          <w:color w:val="205E99"/>
          <w:spacing w:val="-2"/>
        </w:rPr>
        <w:t xml:space="preserve"> </w:t>
      </w:r>
      <w:r w:rsidRPr="00E21AE4">
        <w:rPr>
          <w:b/>
          <w:color w:val="205E99"/>
        </w:rPr>
        <w:t>Brulis,</w:t>
      </w:r>
      <w:r w:rsidRPr="00E21AE4">
        <w:rPr>
          <w:b/>
          <w:color w:val="205E99"/>
          <w:spacing w:val="-2"/>
        </w:rPr>
        <w:t xml:space="preserve"> </w:t>
      </w:r>
      <w:r w:rsidRPr="00E21AE4">
        <w:rPr>
          <w:b/>
          <w:color w:val="205E99"/>
        </w:rPr>
        <w:t>91430</w:t>
      </w:r>
      <w:r w:rsidRPr="00E21AE4">
        <w:rPr>
          <w:b/>
          <w:color w:val="205E99"/>
          <w:spacing w:val="-1"/>
        </w:rPr>
        <w:t xml:space="preserve"> </w:t>
      </w:r>
      <w:r w:rsidRPr="00E21AE4">
        <w:rPr>
          <w:b/>
          <w:color w:val="205E99"/>
          <w:spacing w:val="-4"/>
        </w:rPr>
        <w:t>IGNY</w:t>
      </w:r>
      <w:r>
        <w:rPr>
          <w:b/>
          <w:color w:val="205E99"/>
          <w:sz w:val="18"/>
        </w:rPr>
        <w:tab/>
      </w:r>
      <w:hyperlink r:id="rId5" w:history="1">
        <w:r w:rsidR="003667AF" w:rsidRPr="00E21AE4">
          <w:rPr>
            <w:rStyle w:val="Lienhypertexte"/>
            <w:b/>
            <w:spacing w:val="-2"/>
          </w:rPr>
          <w:t>dplucie@msn.com</w:t>
        </w:r>
      </w:hyperlink>
      <w:r w:rsidR="003667AF">
        <w:rPr>
          <w:b/>
          <w:color w:val="205E99"/>
          <w:sz w:val="18"/>
        </w:rPr>
        <w:tab/>
        <w:t xml:space="preserve">          </w:t>
      </w:r>
    </w:p>
    <w:p w14:paraId="25EACAC5" w14:textId="08D68501" w:rsidR="000B67CB" w:rsidRDefault="00000000">
      <w:pPr>
        <w:pStyle w:val="Titre"/>
        <w:rPr>
          <w:color w:val="365F91"/>
          <w:spacing w:val="29"/>
          <w:w w:val="150"/>
        </w:rPr>
      </w:pPr>
      <w:r>
        <w:rPr>
          <w:color w:val="365F91"/>
        </w:rPr>
        <w:t>COMPTABLE</w:t>
      </w:r>
      <w:r w:rsidR="00A160E3">
        <w:rPr>
          <w:color w:val="365F91"/>
          <w:spacing w:val="29"/>
          <w:w w:val="150"/>
        </w:rPr>
        <w:t xml:space="preserve"> </w:t>
      </w:r>
      <w:r w:rsidR="00A160E3" w:rsidRPr="00A160E3">
        <w:rPr>
          <w:color w:val="365F91"/>
        </w:rPr>
        <w:t>GENERALE</w:t>
      </w:r>
    </w:p>
    <w:p w14:paraId="3B71BD96" w14:textId="77777777" w:rsidR="000B67CB" w:rsidRPr="0073282B" w:rsidRDefault="00000000">
      <w:pPr>
        <w:pStyle w:val="Paragraphedeliste"/>
        <w:numPr>
          <w:ilvl w:val="0"/>
          <w:numId w:val="1"/>
        </w:numPr>
        <w:tabs>
          <w:tab w:val="left" w:pos="4192"/>
        </w:tabs>
        <w:spacing w:before="25"/>
        <w:ind w:left="4192" w:hanging="143"/>
        <w:rPr>
          <w:bCs/>
        </w:rPr>
      </w:pPr>
      <w:r w:rsidRPr="0073282B">
        <w:rPr>
          <w:bCs/>
        </w:rPr>
        <w:t>17</w:t>
      </w:r>
      <w:r w:rsidRPr="0073282B">
        <w:rPr>
          <w:bCs/>
          <w:spacing w:val="-3"/>
        </w:rPr>
        <w:t xml:space="preserve"> </w:t>
      </w:r>
      <w:r w:rsidRPr="0073282B">
        <w:rPr>
          <w:bCs/>
        </w:rPr>
        <w:t>ans</w:t>
      </w:r>
      <w:r w:rsidRPr="0073282B">
        <w:rPr>
          <w:bCs/>
          <w:spacing w:val="-5"/>
        </w:rPr>
        <w:t xml:space="preserve"> </w:t>
      </w:r>
      <w:r w:rsidRPr="0073282B">
        <w:rPr>
          <w:bCs/>
        </w:rPr>
        <w:t>d’expérience</w:t>
      </w:r>
      <w:r w:rsidRPr="0073282B">
        <w:rPr>
          <w:bCs/>
          <w:spacing w:val="-2"/>
        </w:rPr>
        <w:t xml:space="preserve"> </w:t>
      </w:r>
      <w:r w:rsidRPr="0073282B">
        <w:rPr>
          <w:bCs/>
        </w:rPr>
        <w:t>en</w:t>
      </w:r>
      <w:r w:rsidRPr="0073282B">
        <w:rPr>
          <w:bCs/>
          <w:spacing w:val="-5"/>
        </w:rPr>
        <w:t xml:space="preserve"> </w:t>
      </w:r>
      <w:r w:rsidRPr="0073282B">
        <w:rPr>
          <w:bCs/>
          <w:spacing w:val="-2"/>
        </w:rPr>
        <w:t>comptabilité</w:t>
      </w:r>
    </w:p>
    <w:p w14:paraId="1582EB0D" w14:textId="77777777" w:rsidR="000B67CB" w:rsidRPr="00A160E3" w:rsidRDefault="00000000">
      <w:pPr>
        <w:pStyle w:val="Paragraphedeliste"/>
        <w:numPr>
          <w:ilvl w:val="0"/>
          <w:numId w:val="1"/>
        </w:numPr>
        <w:tabs>
          <w:tab w:val="left" w:pos="928"/>
        </w:tabs>
        <w:ind w:left="928" w:hanging="143"/>
        <w:rPr>
          <w:bCs/>
        </w:rPr>
      </w:pPr>
      <w:r w:rsidRPr="0073282B">
        <w:rPr>
          <w:bCs/>
        </w:rPr>
        <w:t>Autonome,</w:t>
      </w:r>
      <w:r w:rsidRPr="0073282B">
        <w:rPr>
          <w:bCs/>
          <w:spacing w:val="-7"/>
        </w:rPr>
        <w:t xml:space="preserve"> </w:t>
      </w:r>
      <w:r w:rsidRPr="0073282B">
        <w:rPr>
          <w:bCs/>
        </w:rPr>
        <w:t>facilité</w:t>
      </w:r>
      <w:r w:rsidRPr="0073282B">
        <w:rPr>
          <w:bCs/>
          <w:spacing w:val="-4"/>
        </w:rPr>
        <w:t xml:space="preserve"> </w:t>
      </w:r>
      <w:r w:rsidRPr="0073282B">
        <w:rPr>
          <w:bCs/>
        </w:rPr>
        <w:t>d’adaptation,</w:t>
      </w:r>
      <w:r w:rsidRPr="0073282B">
        <w:rPr>
          <w:bCs/>
          <w:spacing w:val="-3"/>
        </w:rPr>
        <w:t xml:space="preserve"> </w:t>
      </w:r>
      <w:r w:rsidRPr="0073282B">
        <w:rPr>
          <w:bCs/>
        </w:rPr>
        <w:t>bon</w:t>
      </w:r>
      <w:r w:rsidRPr="0073282B">
        <w:rPr>
          <w:bCs/>
          <w:spacing w:val="-6"/>
        </w:rPr>
        <w:t xml:space="preserve"> </w:t>
      </w:r>
      <w:r w:rsidRPr="0073282B">
        <w:rPr>
          <w:bCs/>
        </w:rPr>
        <w:t>contact</w:t>
      </w:r>
      <w:r w:rsidRPr="0073282B">
        <w:rPr>
          <w:bCs/>
          <w:spacing w:val="-4"/>
        </w:rPr>
        <w:t xml:space="preserve"> </w:t>
      </w:r>
      <w:r w:rsidRPr="0073282B">
        <w:rPr>
          <w:bCs/>
        </w:rPr>
        <w:t>et</w:t>
      </w:r>
      <w:r w:rsidRPr="0073282B">
        <w:rPr>
          <w:bCs/>
          <w:spacing w:val="-4"/>
        </w:rPr>
        <w:t xml:space="preserve"> </w:t>
      </w:r>
      <w:r w:rsidRPr="0073282B">
        <w:rPr>
          <w:bCs/>
        </w:rPr>
        <w:t>flexible,</w:t>
      </w:r>
      <w:r w:rsidRPr="0073282B">
        <w:rPr>
          <w:bCs/>
          <w:spacing w:val="-4"/>
        </w:rPr>
        <w:t xml:space="preserve"> </w:t>
      </w:r>
      <w:r w:rsidRPr="0073282B">
        <w:rPr>
          <w:bCs/>
        </w:rPr>
        <w:t>sens</w:t>
      </w:r>
      <w:r w:rsidRPr="0073282B">
        <w:rPr>
          <w:bCs/>
          <w:spacing w:val="-6"/>
        </w:rPr>
        <w:t xml:space="preserve"> </w:t>
      </w:r>
      <w:r w:rsidRPr="0073282B">
        <w:rPr>
          <w:bCs/>
        </w:rPr>
        <w:t>de</w:t>
      </w:r>
      <w:r w:rsidRPr="0073282B">
        <w:rPr>
          <w:bCs/>
          <w:spacing w:val="-6"/>
        </w:rPr>
        <w:t xml:space="preserve"> </w:t>
      </w:r>
      <w:r w:rsidRPr="0073282B">
        <w:rPr>
          <w:bCs/>
        </w:rPr>
        <w:t>l’analyse</w:t>
      </w:r>
      <w:r w:rsidRPr="0073282B">
        <w:rPr>
          <w:bCs/>
          <w:spacing w:val="-5"/>
        </w:rPr>
        <w:t xml:space="preserve"> </w:t>
      </w:r>
      <w:r w:rsidRPr="0073282B">
        <w:rPr>
          <w:bCs/>
        </w:rPr>
        <w:t>et</w:t>
      </w:r>
      <w:r w:rsidRPr="0073282B">
        <w:rPr>
          <w:bCs/>
          <w:spacing w:val="-3"/>
        </w:rPr>
        <w:t xml:space="preserve"> </w:t>
      </w:r>
      <w:r w:rsidRPr="0073282B">
        <w:rPr>
          <w:bCs/>
        </w:rPr>
        <w:t>bonne</w:t>
      </w:r>
      <w:r w:rsidRPr="0073282B">
        <w:rPr>
          <w:bCs/>
          <w:spacing w:val="-5"/>
        </w:rPr>
        <w:t xml:space="preserve"> </w:t>
      </w:r>
      <w:r w:rsidRPr="0073282B">
        <w:rPr>
          <w:bCs/>
        </w:rPr>
        <w:t>capacité</w:t>
      </w:r>
      <w:r w:rsidRPr="0073282B">
        <w:rPr>
          <w:bCs/>
          <w:spacing w:val="-7"/>
        </w:rPr>
        <w:t xml:space="preserve"> </w:t>
      </w:r>
      <w:r w:rsidRPr="0073282B">
        <w:rPr>
          <w:bCs/>
          <w:spacing w:val="-2"/>
        </w:rPr>
        <w:t>rédactionnelle.</w:t>
      </w:r>
    </w:p>
    <w:p w14:paraId="5A80171B" w14:textId="77777777" w:rsidR="000B67CB" w:rsidRDefault="000B67CB">
      <w:pPr>
        <w:pStyle w:val="Corpsdetexte"/>
        <w:spacing w:before="1"/>
        <w:rPr>
          <w:b/>
          <w:sz w:val="10"/>
        </w:rPr>
      </w:pPr>
    </w:p>
    <w:tbl>
      <w:tblPr>
        <w:tblStyle w:val="TableNormal"/>
        <w:tblW w:w="10714" w:type="dxa"/>
        <w:tblInd w:w="567" w:type="dxa"/>
        <w:tblBorders>
          <w:top w:val="single" w:sz="4" w:space="0" w:color="1F477B"/>
          <w:left w:val="single" w:sz="4" w:space="0" w:color="1F477B"/>
          <w:bottom w:val="single" w:sz="4" w:space="0" w:color="1F477B"/>
          <w:right w:val="single" w:sz="4" w:space="0" w:color="1F477B"/>
          <w:insideH w:val="single" w:sz="4" w:space="0" w:color="1F477B"/>
          <w:insideV w:val="single" w:sz="4" w:space="0" w:color="1F477B"/>
        </w:tblBorders>
        <w:tblLayout w:type="fixed"/>
        <w:tblLook w:val="01E0" w:firstRow="1" w:lastRow="1" w:firstColumn="1" w:lastColumn="1" w:noHBand="0" w:noVBand="0"/>
      </w:tblPr>
      <w:tblGrid>
        <w:gridCol w:w="5351"/>
        <w:gridCol w:w="5363"/>
      </w:tblGrid>
      <w:tr w:rsidR="000B67CB" w14:paraId="3BF924C9" w14:textId="77777777" w:rsidTr="003667AF">
        <w:trPr>
          <w:trHeight w:val="292"/>
        </w:trPr>
        <w:tc>
          <w:tcPr>
            <w:tcW w:w="10714" w:type="dxa"/>
            <w:gridSpan w:val="2"/>
            <w:tcBorders>
              <w:top w:val="nil"/>
              <w:left w:val="nil"/>
              <w:right w:val="nil"/>
            </w:tcBorders>
            <w:shd w:val="clear" w:color="auto" w:fill="C5D9EF"/>
          </w:tcPr>
          <w:p w14:paraId="7F034849" w14:textId="66C3F748" w:rsidR="000B67CB" w:rsidRDefault="00000000">
            <w:pPr>
              <w:pStyle w:val="TableParagraph"/>
              <w:spacing w:before="0" w:line="273" w:lineRule="exact"/>
              <w:ind w:left="774" w:firstLine="0"/>
              <w:jc w:val="center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MISSIONS</w:t>
            </w:r>
            <w:r w:rsidR="003061D5">
              <w:rPr>
                <w:b/>
                <w:color w:val="365F91"/>
                <w:spacing w:val="-2"/>
                <w:sz w:val="24"/>
              </w:rPr>
              <w:t xml:space="preserve">  PROFESSIONNELLES</w:t>
            </w:r>
          </w:p>
        </w:tc>
      </w:tr>
      <w:tr w:rsidR="000B67CB" w14:paraId="377DC4C7" w14:textId="77777777" w:rsidTr="003667AF">
        <w:trPr>
          <w:trHeight w:val="5714"/>
        </w:trPr>
        <w:tc>
          <w:tcPr>
            <w:tcW w:w="5351" w:type="dxa"/>
          </w:tcPr>
          <w:p w14:paraId="60050E0E" w14:textId="18A09496" w:rsidR="000B67CB" w:rsidRDefault="00763510" w:rsidP="00D2656B">
            <w:pPr>
              <w:pStyle w:val="TableParagraph"/>
              <w:numPr>
                <w:ilvl w:val="0"/>
                <w:numId w:val="8"/>
              </w:numPr>
              <w:spacing w:before="73"/>
              <w:ind w:left="145" w:hanging="142"/>
            </w:pPr>
            <w:r>
              <w:t>Comptabiliser</w:t>
            </w:r>
            <w:r w:rsidRPr="00A44E95">
              <w:t xml:space="preserve"> </w:t>
            </w:r>
            <w:r>
              <w:t>les</w:t>
            </w:r>
            <w:r w:rsidRPr="00A44E95">
              <w:t xml:space="preserve"> </w:t>
            </w:r>
            <w:r>
              <w:t>factures</w:t>
            </w:r>
            <w:r w:rsidRPr="00A44E95">
              <w:t xml:space="preserve"> </w:t>
            </w:r>
            <w:r>
              <w:t>(fournisseurs</w:t>
            </w:r>
            <w:r w:rsidRPr="00A44E95">
              <w:t xml:space="preserve"> </w:t>
            </w:r>
            <w:r>
              <w:t>&amp;</w:t>
            </w:r>
            <w:r w:rsidRPr="00A44E95">
              <w:t xml:space="preserve"> clients)</w:t>
            </w:r>
          </w:p>
          <w:p w14:paraId="3CF92386" w14:textId="77777777" w:rsidR="000B67CB" w:rsidRDefault="00000000" w:rsidP="00D2656B">
            <w:pPr>
              <w:pStyle w:val="TableParagraph"/>
              <w:numPr>
                <w:ilvl w:val="0"/>
                <w:numId w:val="3"/>
              </w:numPr>
              <w:ind w:left="145"/>
            </w:pPr>
            <w:r>
              <w:t>Valider</w:t>
            </w:r>
            <w:r w:rsidRPr="00A44E95">
              <w:t xml:space="preserve"> </w:t>
            </w:r>
            <w:r>
              <w:t>le</w:t>
            </w:r>
            <w:r w:rsidRPr="00A44E95">
              <w:t xml:space="preserve"> </w:t>
            </w:r>
            <w:r>
              <w:t>paiement</w:t>
            </w:r>
            <w:r w:rsidRPr="00A44E95">
              <w:t xml:space="preserve"> </w:t>
            </w:r>
            <w:r>
              <w:t>des</w:t>
            </w:r>
            <w:r w:rsidRPr="00A44E95">
              <w:t xml:space="preserve"> </w:t>
            </w:r>
            <w:r>
              <w:t>notes</w:t>
            </w:r>
            <w:r w:rsidRPr="00A44E95">
              <w:t xml:space="preserve"> </w:t>
            </w:r>
            <w:r>
              <w:t>de</w:t>
            </w:r>
            <w:r w:rsidRPr="00A44E95">
              <w:t xml:space="preserve"> </w:t>
            </w:r>
            <w:r>
              <w:t>frais,</w:t>
            </w:r>
            <w:r w:rsidRPr="00A44E95">
              <w:t xml:space="preserve"> fournisseurs</w:t>
            </w:r>
          </w:p>
          <w:p w14:paraId="29226848" w14:textId="77777777" w:rsidR="00A44E95" w:rsidRPr="00A44E95" w:rsidRDefault="00A44E95" w:rsidP="00D2656B">
            <w:pPr>
              <w:pStyle w:val="TableParagraph"/>
              <w:numPr>
                <w:ilvl w:val="0"/>
                <w:numId w:val="3"/>
              </w:numPr>
              <w:ind w:left="145"/>
            </w:pPr>
            <w:r>
              <w:t>Saisir factures clients,</w:t>
            </w:r>
            <w:r w:rsidRPr="00A44E95">
              <w:t xml:space="preserve"> </w:t>
            </w:r>
            <w:r>
              <w:t>encaissements clients</w:t>
            </w:r>
            <w:r w:rsidRPr="00A44E95">
              <w:t xml:space="preserve"> </w:t>
            </w:r>
          </w:p>
          <w:p w14:paraId="2807530C" w14:textId="77777777" w:rsidR="00A44E95" w:rsidRPr="00A44E95" w:rsidRDefault="00A44E95" w:rsidP="00D2656B">
            <w:pPr>
              <w:pStyle w:val="TableParagraph"/>
              <w:numPr>
                <w:ilvl w:val="0"/>
                <w:numId w:val="3"/>
              </w:numPr>
              <w:ind w:left="145"/>
            </w:pPr>
            <w:r w:rsidRPr="00A44E95">
              <w:t xml:space="preserve">Comptabiliser des opérations bancaires (prélèvements d’emprunts, fournisseurs, crédit baux </w:t>
            </w:r>
            <w:proofErr w:type="spellStart"/>
            <w:r w:rsidRPr="00A44E95">
              <w:t>etc</w:t>
            </w:r>
            <w:proofErr w:type="spellEnd"/>
            <w:r w:rsidRPr="00A44E95">
              <w:t xml:space="preserve">), </w:t>
            </w:r>
          </w:p>
          <w:p w14:paraId="3CD4AFDC" w14:textId="705788FD" w:rsidR="000B67CB" w:rsidRPr="00A44E95" w:rsidRDefault="00763510" w:rsidP="00D2656B">
            <w:pPr>
              <w:pStyle w:val="TableParagraph"/>
              <w:numPr>
                <w:ilvl w:val="0"/>
                <w:numId w:val="3"/>
              </w:numPr>
              <w:spacing w:line="357" w:lineRule="auto"/>
              <w:ind w:left="145" w:right="-38"/>
            </w:pPr>
            <w:r>
              <w:t>R</w:t>
            </w:r>
            <w:r w:rsidR="00A44E95" w:rsidRPr="00A44E95">
              <w:t xml:space="preserve">éaliser les états de rapprochements bancaires </w:t>
            </w:r>
          </w:p>
          <w:p w14:paraId="466B5F24" w14:textId="533AE4A6" w:rsidR="000B67CB" w:rsidRDefault="00763510" w:rsidP="00D2656B">
            <w:pPr>
              <w:pStyle w:val="TableParagraph"/>
              <w:numPr>
                <w:ilvl w:val="0"/>
                <w:numId w:val="3"/>
              </w:numPr>
              <w:spacing w:before="3"/>
              <w:ind w:left="145"/>
            </w:pPr>
            <w:r>
              <w:t>Collecter</w:t>
            </w:r>
            <w:r w:rsidRPr="00A44E95">
              <w:t xml:space="preserve"> </w:t>
            </w:r>
            <w:r>
              <w:t>et</w:t>
            </w:r>
            <w:r w:rsidRPr="00A44E95">
              <w:t xml:space="preserve"> </w:t>
            </w:r>
            <w:r>
              <w:t>saisir</w:t>
            </w:r>
            <w:r w:rsidRPr="00A44E95">
              <w:t xml:space="preserve"> </w:t>
            </w:r>
            <w:r>
              <w:t>les</w:t>
            </w:r>
            <w:r w:rsidRPr="00A44E95">
              <w:t xml:space="preserve"> </w:t>
            </w:r>
            <w:r>
              <w:t>éléments</w:t>
            </w:r>
            <w:r w:rsidRPr="00A44E95">
              <w:t xml:space="preserve"> </w:t>
            </w:r>
            <w:r>
              <w:t>de</w:t>
            </w:r>
            <w:r w:rsidRPr="00A44E95">
              <w:t xml:space="preserve"> </w:t>
            </w:r>
            <w:r>
              <w:t>la</w:t>
            </w:r>
            <w:r w:rsidRPr="00A44E95">
              <w:t xml:space="preserve"> </w:t>
            </w:r>
            <w:r>
              <w:t>paie</w:t>
            </w:r>
            <w:r w:rsidRPr="00A44E95">
              <w:t xml:space="preserve"> </w:t>
            </w:r>
            <w:r>
              <w:t>et</w:t>
            </w:r>
            <w:r w:rsidRPr="00A44E95">
              <w:t xml:space="preserve"> </w:t>
            </w:r>
            <w:r>
              <w:t>les</w:t>
            </w:r>
            <w:r w:rsidRPr="00A44E95">
              <w:t xml:space="preserve"> variables</w:t>
            </w:r>
          </w:p>
          <w:p w14:paraId="202DC837" w14:textId="1048D12C" w:rsidR="000B67CB" w:rsidRDefault="002615C7" w:rsidP="00D2656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145" w:right="102"/>
            </w:pPr>
            <w:r w:rsidRPr="002615C7">
              <w:t>Suivi des immobilisations (entrées, sorties, mise au rebus) et</w:t>
            </w:r>
            <w:r>
              <w:t xml:space="preserve"> paramétrer</w:t>
            </w:r>
            <w:r w:rsidRPr="002615C7">
              <w:t xml:space="preserve"> </w:t>
            </w:r>
            <w:r>
              <w:t>l</w:t>
            </w:r>
            <w:r w:rsidRPr="002615C7">
              <w:t>es amortissements</w:t>
            </w:r>
          </w:p>
          <w:p w14:paraId="565C0C33" w14:textId="6C695E36" w:rsidR="000B67CB" w:rsidRDefault="00763510" w:rsidP="00D2656B">
            <w:pPr>
              <w:pStyle w:val="TableParagraph"/>
              <w:numPr>
                <w:ilvl w:val="0"/>
                <w:numId w:val="3"/>
              </w:numPr>
              <w:spacing w:before="0" w:line="267" w:lineRule="exact"/>
              <w:ind w:left="145"/>
              <w:jc w:val="both"/>
            </w:pPr>
            <w:r>
              <w:t>Refacturer</w:t>
            </w:r>
            <w:r w:rsidRPr="00A44E95">
              <w:t xml:space="preserve"> </w:t>
            </w:r>
            <w:r>
              <w:t>et</w:t>
            </w:r>
            <w:r w:rsidRPr="00A44E95">
              <w:t xml:space="preserve"> </w:t>
            </w:r>
            <w:r>
              <w:t>comptabiliser</w:t>
            </w:r>
            <w:r w:rsidRPr="00A44E95">
              <w:t xml:space="preserve"> </w:t>
            </w:r>
            <w:r>
              <w:t>les</w:t>
            </w:r>
            <w:r w:rsidRPr="00A44E95">
              <w:t xml:space="preserve"> </w:t>
            </w:r>
            <w:r>
              <w:t>services</w:t>
            </w:r>
            <w:r w:rsidRPr="00A44E95">
              <w:t xml:space="preserve"> </w:t>
            </w:r>
            <w:r>
              <w:t>intra-</w:t>
            </w:r>
            <w:r w:rsidRPr="00A44E95">
              <w:t>groupes</w:t>
            </w:r>
          </w:p>
          <w:p w14:paraId="1DF76309" w14:textId="6C5BE44E" w:rsidR="00A44E95" w:rsidRDefault="00763510" w:rsidP="00D2656B">
            <w:pPr>
              <w:pStyle w:val="TableParagraph"/>
              <w:numPr>
                <w:ilvl w:val="0"/>
                <w:numId w:val="3"/>
              </w:numPr>
              <w:ind w:left="145"/>
            </w:pPr>
            <w:r>
              <w:t>P</w:t>
            </w:r>
            <w:r w:rsidR="00F7701A">
              <w:t>aramétrer les écritures d’abonnement</w:t>
            </w:r>
            <w:r w:rsidR="000E53CD">
              <w:t xml:space="preserve"> </w:t>
            </w:r>
          </w:p>
          <w:p w14:paraId="29CB9102" w14:textId="2AC113BC" w:rsidR="00A44E95" w:rsidRDefault="00763510" w:rsidP="00D2656B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ind w:left="145" w:right="104" w:hanging="149"/>
            </w:pPr>
            <w:r>
              <w:t>Gérer</w:t>
            </w:r>
            <w:r w:rsidR="00A44E95">
              <w:t xml:space="preserve"> </w:t>
            </w:r>
            <w:r>
              <w:t>l</w:t>
            </w:r>
            <w:r w:rsidR="00A44E95">
              <w:t>es intercos</w:t>
            </w:r>
            <w:r w:rsidR="005719BF">
              <w:t xml:space="preserve"> et</w:t>
            </w:r>
            <w:r w:rsidR="006F2E44">
              <w:t xml:space="preserve"> opérations réciproques</w:t>
            </w:r>
            <w:r w:rsidR="005719BF">
              <w:t xml:space="preserve"> du groupe</w:t>
            </w:r>
          </w:p>
          <w:p w14:paraId="116359A7" w14:textId="698489D5" w:rsidR="00D2656B" w:rsidRDefault="00D2656B" w:rsidP="00D2656B">
            <w:pPr>
              <w:pStyle w:val="TableParagraph"/>
              <w:numPr>
                <w:ilvl w:val="0"/>
                <w:numId w:val="2"/>
              </w:numPr>
              <w:spacing w:before="0" w:line="360" w:lineRule="auto"/>
              <w:ind w:left="145" w:right="104" w:hanging="149"/>
            </w:pPr>
            <w:r w:rsidRPr="00A44E95">
              <w:t>Participer aux clôture</w:t>
            </w:r>
            <w:r>
              <w:t>s</w:t>
            </w:r>
            <w:r w:rsidRPr="00A44E95">
              <w:t xml:space="preserve"> mensuelle</w:t>
            </w:r>
            <w:r>
              <w:t>s</w:t>
            </w:r>
            <w:r w:rsidRPr="00A44E95">
              <w:t>(</w:t>
            </w:r>
            <w:proofErr w:type="spellStart"/>
            <w:r w:rsidRPr="00A44E95">
              <w:t>cut</w:t>
            </w:r>
            <w:proofErr w:type="spellEnd"/>
            <w:r w:rsidRPr="00A44E95">
              <w:t xml:space="preserve"> </w:t>
            </w:r>
            <w:r>
              <w:t>off) et annuelles</w:t>
            </w:r>
          </w:p>
          <w:p w14:paraId="365BD78D" w14:textId="09C51A09" w:rsidR="008D554B" w:rsidRPr="00A44E95" w:rsidRDefault="001711D2" w:rsidP="00D2656B">
            <w:pPr>
              <w:pStyle w:val="TableParagraph"/>
              <w:spacing w:before="0" w:line="360" w:lineRule="auto"/>
              <w:ind w:left="3" w:firstLine="0"/>
            </w:pPr>
            <w:r>
              <w:t xml:space="preserve"> avec analyses</w:t>
            </w:r>
            <w:r w:rsidRPr="001711D2">
              <w:rPr>
                <w:spacing w:val="-6"/>
              </w:rPr>
              <w:t xml:space="preserve"> </w:t>
            </w:r>
            <w:r>
              <w:t>et</w:t>
            </w:r>
            <w:r w:rsidRPr="001711D2">
              <w:rPr>
                <w:spacing w:val="-4"/>
              </w:rPr>
              <w:t xml:space="preserve"> </w:t>
            </w:r>
            <w:r>
              <w:t>justification des comptes</w:t>
            </w:r>
            <w:r w:rsidRPr="001711D2">
              <w:rPr>
                <w:spacing w:val="-6"/>
              </w:rPr>
              <w:t xml:space="preserve"> </w:t>
            </w:r>
            <w:r>
              <w:t>de résultat</w:t>
            </w:r>
            <w:r w:rsidRPr="001711D2">
              <w:rPr>
                <w:spacing w:val="-7"/>
              </w:rPr>
              <w:t xml:space="preserve"> </w:t>
            </w:r>
            <w:r w:rsidR="009D46FA">
              <w:t>et</w:t>
            </w:r>
            <w:r w:rsidRPr="001711D2">
              <w:rPr>
                <w:spacing w:val="-4"/>
              </w:rPr>
              <w:t xml:space="preserve"> </w:t>
            </w:r>
            <w:r>
              <w:t>bilan</w:t>
            </w:r>
            <w:r w:rsidRPr="001711D2">
              <w:rPr>
                <w:spacing w:val="-6"/>
              </w:rPr>
              <w:t xml:space="preserve"> </w:t>
            </w:r>
            <w:r>
              <w:t>(</w:t>
            </w:r>
            <w:r w:rsidR="005C4506">
              <w:t>lettr</w:t>
            </w:r>
            <w:r>
              <w:t>age</w:t>
            </w:r>
            <w:r w:rsidR="006F2E44">
              <w:t>,</w:t>
            </w:r>
            <w:r w:rsidR="006F2E44" w:rsidRPr="001711D2">
              <w:rPr>
                <w:spacing w:val="-5"/>
              </w:rPr>
              <w:t xml:space="preserve"> </w:t>
            </w:r>
            <w:r w:rsidR="006F2E44">
              <w:t xml:space="preserve">CCA, FNP, révision </w:t>
            </w:r>
            <w:r w:rsidR="005C4506">
              <w:t xml:space="preserve">de </w:t>
            </w:r>
            <w:r w:rsidR="006F2E44">
              <w:t>compt</w:t>
            </w:r>
            <w:r w:rsidR="005C4506">
              <w:t>es)</w:t>
            </w:r>
          </w:p>
        </w:tc>
        <w:tc>
          <w:tcPr>
            <w:tcW w:w="5363" w:type="dxa"/>
          </w:tcPr>
          <w:p w14:paraId="4FBBB1A5" w14:textId="63B3B667" w:rsidR="003F5FEB" w:rsidRDefault="003F5FEB" w:rsidP="005C4506">
            <w:pPr>
              <w:pStyle w:val="TableParagraph"/>
              <w:numPr>
                <w:ilvl w:val="0"/>
                <w:numId w:val="6"/>
              </w:numPr>
              <w:tabs>
                <w:tab w:val="left" w:pos="172"/>
                <w:tab w:val="left" w:pos="179"/>
              </w:tabs>
              <w:spacing w:before="0" w:line="360" w:lineRule="auto"/>
              <w:ind w:left="172" w:hanging="142"/>
            </w:pPr>
            <w:r>
              <w:t>Aider à réviser les comptes</w:t>
            </w:r>
          </w:p>
          <w:p w14:paraId="00C1A312" w14:textId="7FC8A700" w:rsidR="006F2E44" w:rsidRPr="006F2E44" w:rsidRDefault="008F045A" w:rsidP="005C4506">
            <w:pPr>
              <w:pStyle w:val="TableParagraph"/>
              <w:numPr>
                <w:ilvl w:val="0"/>
                <w:numId w:val="6"/>
              </w:numPr>
              <w:tabs>
                <w:tab w:val="left" w:pos="172"/>
                <w:tab w:val="left" w:pos="179"/>
              </w:tabs>
              <w:spacing w:before="0" w:line="360" w:lineRule="auto"/>
              <w:ind w:left="172" w:hanging="142"/>
            </w:pPr>
            <w:r>
              <w:t>P</w:t>
            </w:r>
            <w:r w:rsidR="006F2E44">
              <w:t>articiper</w:t>
            </w:r>
            <w:r w:rsidR="006F2E44" w:rsidRPr="005C4506">
              <w:t xml:space="preserve"> </w:t>
            </w:r>
            <w:r w:rsidR="006F2E44">
              <w:t>à</w:t>
            </w:r>
            <w:r w:rsidR="006F2E44" w:rsidRPr="005C4506">
              <w:t xml:space="preserve"> </w:t>
            </w:r>
            <w:r w:rsidR="006F2E44">
              <w:t>l'élaboration</w:t>
            </w:r>
            <w:r w:rsidR="006F2E44" w:rsidRPr="005C4506">
              <w:t xml:space="preserve"> </w:t>
            </w:r>
            <w:r w:rsidR="006F2E44">
              <w:t>du</w:t>
            </w:r>
            <w:r w:rsidR="006F2E44" w:rsidRPr="005C4506">
              <w:t xml:space="preserve"> </w:t>
            </w:r>
            <w:r w:rsidR="006F2E44">
              <w:t>processus</w:t>
            </w:r>
            <w:r w:rsidR="006F2E44" w:rsidRPr="005C4506">
              <w:t xml:space="preserve"> </w:t>
            </w:r>
            <w:r w:rsidR="006F2E44">
              <w:t>budgétaire (budget</w:t>
            </w:r>
            <w:r w:rsidR="006F2E44" w:rsidRPr="005C4506">
              <w:t xml:space="preserve"> </w:t>
            </w:r>
            <w:r w:rsidR="006F2E44">
              <w:t>initial,</w:t>
            </w:r>
            <w:r w:rsidR="006F2E44" w:rsidRPr="005C4506">
              <w:t xml:space="preserve"> </w:t>
            </w:r>
            <w:r w:rsidR="006F2E44">
              <w:t>imputations</w:t>
            </w:r>
            <w:r w:rsidR="006F2E44">
              <w:rPr>
                <w:spacing w:val="-10"/>
              </w:rPr>
              <w:t xml:space="preserve"> </w:t>
            </w:r>
            <w:r w:rsidR="006F2E44">
              <w:t>budgétaires,</w:t>
            </w:r>
            <w:r w:rsidR="006F2E44">
              <w:rPr>
                <w:spacing w:val="-6"/>
              </w:rPr>
              <w:t xml:space="preserve"> </w:t>
            </w:r>
            <w:r w:rsidR="006F2E44">
              <w:t>révision</w:t>
            </w:r>
            <w:r w:rsidR="006F2E44">
              <w:rPr>
                <w:spacing w:val="-5"/>
              </w:rPr>
              <w:t>)</w:t>
            </w:r>
          </w:p>
          <w:p w14:paraId="63BFF52B" w14:textId="79152C88" w:rsidR="000B67CB" w:rsidRDefault="008F045A">
            <w:pPr>
              <w:pStyle w:val="TableParagraph"/>
              <w:numPr>
                <w:ilvl w:val="0"/>
                <w:numId w:val="2"/>
              </w:numPr>
              <w:tabs>
                <w:tab w:val="left" w:pos="177"/>
                <w:tab w:val="left" w:pos="179"/>
              </w:tabs>
              <w:spacing w:before="0" w:line="360" w:lineRule="auto"/>
              <w:ind w:right="552" w:hanging="140"/>
            </w:pPr>
            <w:r>
              <w:t>Analyser, suivre et expliquer les écarts entre la comptabilité</w:t>
            </w:r>
            <w:r>
              <w:rPr>
                <w:spacing w:val="42"/>
              </w:rPr>
              <w:t xml:space="preserve"> </w:t>
            </w:r>
            <w:r>
              <w:t>générale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comptabilité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analytique</w:t>
            </w:r>
          </w:p>
          <w:p w14:paraId="562D584C" w14:textId="4ED64693" w:rsidR="000B67CB" w:rsidRDefault="008F045A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spacing w:before="0"/>
              <w:ind w:left="178" w:hanging="140"/>
            </w:pPr>
            <w:r>
              <w:t>Contrôler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données</w:t>
            </w:r>
            <w:r>
              <w:rPr>
                <w:spacing w:val="-5"/>
              </w:rPr>
              <w:t xml:space="preserve"> </w:t>
            </w:r>
            <w:r>
              <w:t>comptables</w:t>
            </w:r>
            <w:r>
              <w:rPr>
                <w:spacing w:val="-5"/>
              </w:rPr>
              <w:t xml:space="preserve"> </w:t>
            </w:r>
            <w:r>
              <w:t>reçues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C</w:t>
            </w:r>
            <w:r w:rsidR="006F2E44">
              <w:rPr>
                <w:spacing w:val="-5"/>
              </w:rPr>
              <w:t>entres de service partagé CSP</w:t>
            </w:r>
          </w:p>
          <w:p w14:paraId="24A1481C" w14:textId="16AE87F9" w:rsidR="000B67CB" w:rsidRDefault="008F045A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spacing w:before="136"/>
              <w:ind w:left="178" w:hanging="140"/>
            </w:pPr>
            <w:r>
              <w:t>Corriger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affectations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comptabilité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analytique</w:t>
            </w:r>
          </w:p>
          <w:p w14:paraId="5A580E3F" w14:textId="34F033C0" w:rsidR="000B67CB" w:rsidRDefault="008F045A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spacing w:before="132"/>
              <w:ind w:left="178" w:hanging="138"/>
            </w:pPr>
            <w:r>
              <w:t>Participer</w:t>
            </w:r>
            <w:r>
              <w:rPr>
                <w:spacing w:val="-5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proofErr w:type="spellStart"/>
            <w:r>
              <w:t>reporting</w:t>
            </w:r>
            <w:proofErr w:type="spellEnd"/>
            <w:r>
              <w:rPr>
                <w:spacing w:val="-8"/>
              </w:rPr>
              <w:t xml:space="preserve"> </w:t>
            </w:r>
            <w:r>
              <w:t>mensuel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trimestriel</w:t>
            </w:r>
          </w:p>
          <w:p w14:paraId="7F2769F0" w14:textId="3A537C99" w:rsidR="000B67CB" w:rsidRDefault="008F045A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spacing w:before="134"/>
              <w:ind w:left="178" w:hanging="138"/>
            </w:pPr>
            <w:r>
              <w:t>Mettre</w:t>
            </w:r>
            <w:r>
              <w:rPr>
                <w:spacing w:val="-7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jour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tableaux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bord</w:t>
            </w:r>
            <w:r>
              <w:rPr>
                <w:spacing w:val="-4"/>
              </w:rPr>
              <w:t xml:space="preserve"> </w:t>
            </w:r>
            <w:r>
              <w:t>financiers</w:t>
            </w:r>
            <w:r>
              <w:rPr>
                <w:spacing w:val="-2"/>
              </w:rPr>
              <w:t xml:space="preserve"> périodiques</w:t>
            </w:r>
            <w:r w:rsidR="005C4506">
              <w:rPr>
                <w:spacing w:val="-2"/>
              </w:rPr>
              <w:t>,</w:t>
            </w:r>
          </w:p>
          <w:p w14:paraId="26182156" w14:textId="2BE03E68" w:rsidR="000B67CB" w:rsidRDefault="00000000" w:rsidP="005C4506">
            <w:pPr>
              <w:pStyle w:val="TableParagraph"/>
              <w:spacing w:line="360" w:lineRule="auto"/>
              <w:ind w:right="67"/>
            </w:pP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t>outils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pilotage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destination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différents services</w:t>
            </w:r>
            <w:r w:rsidR="00F7701A">
              <w:t>)</w:t>
            </w:r>
          </w:p>
          <w:p w14:paraId="06C3B18B" w14:textId="253A2D76" w:rsidR="000B67CB" w:rsidRDefault="008F045A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spacing w:before="1"/>
              <w:ind w:left="178" w:hanging="138"/>
            </w:pPr>
            <w:r>
              <w:t>Elaborer,</w:t>
            </w:r>
            <w:r>
              <w:rPr>
                <w:spacing w:val="-5"/>
              </w:rPr>
              <w:t xml:space="preserve"> </w:t>
            </w:r>
            <w:r>
              <w:t>commenter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diffuser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reportings</w:t>
            </w:r>
            <w:proofErr w:type="spellEnd"/>
            <w:r w:rsidR="00F7701A">
              <w:rPr>
                <w:spacing w:val="-2"/>
              </w:rPr>
              <w:t xml:space="preserve"> avec</w:t>
            </w:r>
          </w:p>
          <w:p w14:paraId="1C7ED80C" w14:textId="7D7C7D4F" w:rsidR="000B67CB" w:rsidRDefault="00000000" w:rsidP="00F7701A">
            <w:pPr>
              <w:pStyle w:val="TableParagraph"/>
              <w:spacing w:before="134"/>
            </w:pPr>
            <w:r>
              <w:t>indicateurs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l’activité</w:t>
            </w:r>
          </w:p>
          <w:p w14:paraId="6AEFDE4D" w14:textId="093DC2DE" w:rsidR="000B67CB" w:rsidRPr="00F7701A" w:rsidRDefault="008F045A" w:rsidP="003F5FEB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spacing w:before="132"/>
              <w:ind w:left="178" w:hanging="140"/>
            </w:pPr>
            <w:r>
              <w:t>Aider</w:t>
            </w:r>
            <w:r w:rsidRPr="003F5FEB">
              <w:rPr>
                <w:spacing w:val="-3"/>
              </w:rPr>
              <w:t xml:space="preserve"> </w:t>
            </w:r>
            <w:r>
              <w:t>à</w:t>
            </w:r>
            <w:r w:rsidRPr="003F5FEB">
              <w:rPr>
                <w:spacing w:val="-4"/>
              </w:rPr>
              <w:t xml:space="preserve"> </w:t>
            </w:r>
            <w:r>
              <w:t>la</w:t>
            </w:r>
            <w:r w:rsidRPr="003F5FEB">
              <w:rPr>
                <w:spacing w:val="-3"/>
              </w:rPr>
              <w:t xml:space="preserve"> </w:t>
            </w:r>
            <w:r>
              <w:t>rédaction</w:t>
            </w:r>
            <w:r w:rsidRPr="003F5FEB">
              <w:rPr>
                <w:spacing w:val="-3"/>
              </w:rPr>
              <w:t xml:space="preserve"> </w:t>
            </w:r>
            <w:r>
              <w:t>de</w:t>
            </w:r>
            <w:r w:rsidRPr="003F5FEB">
              <w:rPr>
                <w:spacing w:val="-3"/>
              </w:rPr>
              <w:t xml:space="preserve"> </w:t>
            </w:r>
            <w:r>
              <w:t>procédures</w:t>
            </w:r>
            <w:r w:rsidRPr="003F5FEB">
              <w:rPr>
                <w:spacing w:val="-3"/>
              </w:rPr>
              <w:t xml:space="preserve"> </w:t>
            </w:r>
            <w:r>
              <w:t>et</w:t>
            </w:r>
            <w:r w:rsidRPr="003F5FEB">
              <w:rPr>
                <w:spacing w:val="-3"/>
              </w:rPr>
              <w:t xml:space="preserve"> </w:t>
            </w:r>
            <w:r>
              <w:t>de</w:t>
            </w:r>
            <w:r w:rsidRPr="003F5FEB">
              <w:rPr>
                <w:spacing w:val="-3"/>
              </w:rPr>
              <w:t xml:space="preserve"> </w:t>
            </w:r>
            <w:r w:rsidRPr="003F5FEB">
              <w:rPr>
                <w:spacing w:val="-2"/>
              </w:rPr>
              <w:t>process</w:t>
            </w:r>
          </w:p>
          <w:p w14:paraId="44B38EE5" w14:textId="032F3ABA" w:rsidR="00F7701A" w:rsidRDefault="008F045A" w:rsidP="00F7701A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spacing w:before="132"/>
              <w:ind w:left="178" w:hanging="140"/>
            </w:pPr>
            <w:r>
              <w:rPr>
                <w:spacing w:val="-2"/>
              </w:rPr>
              <w:t>D</w:t>
            </w:r>
            <w:r w:rsidR="00F7701A">
              <w:rPr>
                <w:spacing w:val="-2"/>
              </w:rPr>
              <w:t>éclarer la TVA</w:t>
            </w:r>
          </w:p>
        </w:tc>
      </w:tr>
    </w:tbl>
    <w:p w14:paraId="749F4F1B" w14:textId="77777777" w:rsidR="001711D2" w:rsidRPr="00207A1B" w:rsidRDefault="001711D2" w:rsidP="00F7701A">
      <w:pPr>
        <w:pStyle w:val="Corpsdetexte"/>
        <w:ind w:left="567" w:right="-425"/>
        <w:rPr>
          <w:sz w:val="10"/>
          <w:szCs w:val="10"/>
          <w:shd w:val="clear" w:color="auto" w:fill="C5D9EF"/>
        </w:rPr>
      </w:pPr>
    </w:p>
    <w:p w14:paraId="6EF2DB1C" w14:textId="73974D67" w:rsidR="000B67CB" w:rsidRPr="0073282B" w:rsidRDefault="00000000" w:rsidP="00207A1B">
      <w:pPr>
        <w:pStyle w:val="Normal1"/>
        <w:shd w:val="clear" w:color="auto" w:fill="C6D9F1"/>
        <w:autoSpaceDE w:val="0"/>
        <w:ind w:left="567" w:right="-425"/>
        <w:contextualSpacing/>
        <w:mirrorIndents/>
        <w:jc w:val="center"/>
        <w:rPr>
          <w:rFonts w:ascii="Calibri" w:hAnsi="Calibri" w:cs="Arial"/>
          <w:b/>
          <w:caps/>
          <w:color w:val="365F91"/>
        </w:rPr>
      </w:pPr>
      <w:r w:rsidRPr="0073282B">
        <w:rPr>
          <w:rFonts w:ascii="Calibri" w:hAnsi="Calibri" w:cs="Arial"/>
          <w:b/>
          <w:caps/>
          <w:color w:val="365F91"/>
        </w:rPr>
        <w:t xml:space="preserve">EXPERIENCES </w:t>
      </w:r>
      <w:r w:rsidR="003061D5">
        <w:rPr>
          <w:rFonts w:ascii="Calibri" w:hAnsi="Calibri" w:cs="Arial"/>
          <w:b/>
          <w:caps/>
          <w:color w:val="365F91"/>
        </w:rPr>
        <w:t xml:space="preserve"> </w:t>
      </w:r>
      <w:r w:rsidRPr="0073282B">
        <w:rPr>
          <w:rFonts w:ascii="Calibri" w:hAnsi="Calibri" w:cs="Arial"/>
          <w:b/>
          <w:caps/>
          <w:color w:val="365F91"/>
        </w:rPr>
        <w:t>PROFESSIONNELLES</w:t>
      </w:r>
    </w:p>
    <w:p w14:paraId="1139D325" w14:textId="77777777" w:rsidR="00A160E3" w:rsidRPr="00A160E3" w:rsidRDefault="00A160E3" w:rsidP="00E21AE4">
      <w:pPr>
        <w:pStyle w:val="TableParagraph"/>
        <w:tabs>
          <w:tab w:val="left" w:pos="2694"/>
        </w:tabs>
        <w:spacing w:before="0" w:line="276" w:lineRule="auto"/>
        <w:ind w:left="567" w:hanging="36"/>
        <w:rPr>
          <w:sz w:val="10"/>
          <w:szCs w:val="10"/>
        </w:rPr>
      </w:pPr>
      <w:bookmarkStart w:id="0" w:name="_Hlk203919715"/>
    </w:p>
    <w:p w14:paraId="79959A23" w14:textId="069EEAEB" w:rsidR="00000EDF" w:rsidRPr="0073282B" w:rsidRDefault="00000EDF" w:rsidP="00E21AE4">
      <w:pPr>
        <w:pStyle w:val="TableParagraph"/>
        <w:tabs>
          <w:tab w:val="left" w:pos="2694"/>
        </w:tabs>
        <w:spacing w:before="0" w:line="276" w:lineRule="auto"/>
        <w:ind w:left="567" w:hanging="36"/>
        <w:rPr>
          <w:b/>
          <w:color w:val="365F91"/>
          <w:spacing w:val="-2"/>
          <w:sz w:val="24"/>
        </w:rPr>
      </w:pPr>
      <w:r w:rsidRPr="00207A1B">
        <w:rPr>
          <w:sz w:val="20"/>
        </w:rPr>
        <w:t>Mai 2025 en cours</w:t>
      </w:r>
      <w:r w:rsidRPr="00207A1B">
        <w:rPr>
          <w:sz w:val="20"/>
        </w:rPr>
        <w:tab/>
      </w:r>
      <w:r w:rsidR="00F7701A" w:rsidRPr="00F7701A">
        <w:rPr>
          <w:b/>
          <w:color w:val="000080"/>
        </w:rPr>
        <w:t>C</w:t>
      </w:r>
      <w:r w:rsidRPr="00F7701A">
        <w:rPr>
          <w:b/>
          <w:color w:val="000080"/>
        </w:rPr>
        <w:t>omptable générale</w:t>
      </w:r>
      <w:r w:rsidRPr="00A44037">
        <w:rPr>
          <w:b/>
          <w:color w:val="000080"/>
        </w:rPr>
        <w:t> </w:t>
      </w:r>
      <w:r w:rsidR="00A44037" w:rsidRPr="00A44037">
        <w:rPr>
          <w:b/>
          <w:color w:val="000080"/>
        </w:rPr>
        <w:t>anglais</w:t>
      </w:r>
      <w:r w:rsidRPr="00207A1B">
        <w:rPr>
          <w:sz w:val="20"/>
        </w:rPr>
        <w:t xml:space="preserve">: </w:t>
      </w:r>
      <w:proofErr w:type="spellStart"/>
      <w:r w:rsidR="00055105">
        <w:rPr>
          <w:sz w:val="20"/>
        </w:rPr>
        <w:t>Equans</w:t>
      </w:r>
      <w:proofErr w:type="spellEnd"/>
      <w:r w:rsidR="00055105">
        <w:rPr>
          <w:sz w:val="20"/>
        </w:rPr>
        <w:t xml:space="preserve"> Energies Services - </w:t>
      </w:r>
      <w:r w:rsidRPr="00207A1B">
        <w:rPr>
          <w:sz w:val="20"/>
        </w:rPr>
        <w:t>Bouygues</w:t>
      </w:r>
      <w:r w:rsidR="007C2F2D" w:rsidRPr="00207A1B">
        <w:rPr>
          <w:sz w:val="20"/>
        </w:rPr>
        <w:t xml:space="preserve"> </w:t>
      </w:r>
      <w:r w:rsidR="00055105">
        <w:rPr>
          <w:sz w:val="20"/>
        </w:rPr>
        <w:t xml:space="preserve"> Construction </w:t>
      </w:r>
      <w:r w:rsidR="00892B62" w:rsidRPr="00207A1B">
        <w:rPr>
          <w:sz w:val="20"/>
        </w:rPr>
        <w:t>(contrat d’intérim)</w:t>
      </w:r>
    </w:p>
    <w:bookmarkEnd w:id="0"/>
    <w:p w14:paraId="75CCB2AF" w14:textId="7C0C2934" w:rsidR="000B67CB" w:rsidRDefault="00000000" w:rsidP="00F7701A">
      <w:pPr>
        <w:pStyle w:val="Corpsdetexte"/>
        <w:tabs>
          <w:tab w:val="left" w:pos="2694"/>
        </w:tabs>
        <w:spacing w:line="360" w:lineRule="auto"/>
        <w:ind w:left="567"/>
      </w:pPr>
      <w:r>
        <w:rPr>
          <w:sz w:val="20"/>
        </w:rPr>
        <w:t>Août - Octobre 2024</w:t>
      </w:r>
      <w:r>
        <w:rPr>
          <w:sz w:val="20"/>
        </w:rPr>
        <w:tab/>
      </w:r>
      <w:r>
        <w:rPr>
          <w:b/>
          <w:color w:val="000080"/>
        </w:rPr>
        <w:t xml:space="preserve">Comptable générale : </w:t>
      </w:r>
      <w:proofErr w:type="spellStart"/>
      <w:r>
        <w:t>Sarp</w:t>
      </w:r>
      <w:proofErr w:type="spellEnd"/>
      <w:r>
        <w:t>-Véolia</w:t>
      </w:r>
    </w:p>
    <w:p w14:paraId="48EFEAF8" w14:textId="77777777" w:rsidR="000B67CB" w:rsidRDefault="00000000" w:rsidP="0073282B">
      <w:pPr>
        <w:pStyle w:val="Corpsdetexte"/>
        <w:tabs>
          <w:tab w:val="left" w:pos="2694"/>
        </w:tabs>
        <w:spacing w:line="360" w:lineRule="auto"/>
        <w:ind w:left="567"/>
        <w:rPr>
          <w:sz w:val="20"/>
        </w:rPr>
      </w:pPr>
      <w:r>
        <w:rPr>
          <w:sz w:val="20"/>
        </w:rPr>
        <w:t>Oct.</w:t>
      </w:r>
      <w:r>
        <w:rPr>
          <w:spacing w:val="-4"/>
          <w:sz w:val="20"/>
        </w:rPr>
        <w:t xml:space="preserve"> </w:t>
      </w:r>
      <w:r>
        <w:rPr>
          <w:sz w:val="20"/>
        </w:rPr>
        <w:t>2023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Mars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2024</w:t>
      </w:r>
      <w:r>
        <w:rPr>
          <w:sz w:val="20"/>
        </w:rPr>
        <w:tab/>
      </w:r>
      <w:r>
        <w:rPr>
          <w:b/>
          <w:color w:val="000080"/>
        </w:rPr>
        <w:t>Comptable</w:t>
      </w:r>
      <w:r>
        <w:rPr>
          <w:b/>
          <w:color w:val="000080"/>
          <w:spacing w:val="-8"/>
        </w:rPr>
        <w:t xml:space="preserve"> </w:t>
      </w:r>
      <w:r>
        <w:rPr>
          <w:b/>
          <w:color w:val="000080"/>
        </w:rPr>
        <w:t>générale</w:t>
      </w:r>
      <w:r>
        <w:rPr>
          <w:b/>
          <w:color w:val="000080"/>
          <w:spacing w:val="-9"/>
        </w:rPr>
        <w:t xml:space="preserve"> 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DBV</w:t>
      </w:r>
      <w:r>
        <w:rPr>
          <w:spacing w:val="-8"/>
          <w:sz w:val="20"/>
        </w:rPr>
        <w:t xml:space="preserve"> </w:t>
      </w:r>
      <w:r>
        <w:rPr>
          <w:sz w:val="20"/>
        </w:rPr>
        <w:t>Technologies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Paris</w:t>
      </w:r>
    </w:p>
    <w:p w14:paraId="285DD354" w14:textId="77777777" w:rsidR="0073282B" w:rsidRDefault="00000000" w:rsidP="0073282B">
      <w:pPr>
        <w:pStyle w:val="Corpsdetexte"/>
        <w:tabs>
          <w:tab w:val="left" w:pos="2694"/>
        </w:tabs>
        <w:spacing w:line="360" w:lineRule="auto"/>
        <w:ind w:left="567"/>
        <w:rPr>
          <w:sz w:val="20"/>
        </w:rPr>
      </w:pPr>
      <w:r>
        <w:rPr>
          <w:color w:val="153C62"/>
          <w:sz w:val="20"/>
        </w:rPr>
        <w:t>Juin 2020 - Sept. 2023</w:t>
      </w:r>
      <w:r>
        <w:rPr>
          <w:color w:val="153C62"/>
          <w:sz w:val="20"/>
        </w:rPr>
        <w:tab/>
      </w:r>
      <w:r>
        <w:rPr>
          <w:b/>
          <w:color w:val="000080"/>
        </w:rPr>
        <w:t>Comptable</w:t>
      </w:r>
      <w:r>
        <w:rPr>
          <w:b/>
          <w:color w:val="000080"/>
          <w:spacing w:val="-4"/>
        </w:rPr>
        <w:t xml:space="preserve"> </w:t>
      </w:r>
      <w:r>
        <w:rPr>
          <w:b/>
          <w:color w:val="000080"/>
        </w:rPr>
        <w:t>fournisseurs</w:t>
      </w:r>
      <w:r>
        <w:rPr>
          <w:b/>
          <w:color w:val="000080"/>
          <w:spacing w:val="-4"/>
        </w:rPr>
        <w:t xml:space="preserve"> 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Ministère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Justice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Régie</w:t>
      </w:r>
      <w:r>
        <w:rPr>
          <w:spacing w:val="-6"/>
          <w:sz w:val="20"/>
        </w:rPr>
        <w:t xml:space="preserve"> </w:t>
      </w:r>
      <w:r>
        <w:rPr>
          <w:sz w:val="20"/>
        </w:rPr>
        <w:t>comptable</w:t>
      </w:r>
      <w:r>
        <w:rPr>
          <w:spacing w:val="-5"/>
          <w:sz w:val="20"/>
        </w:rPr>
        <w:t xml:space="preserve"> </w:t>
      </w:r>
      <w:r>
        <w:rPr>
          <w:sz w:val="20"/>
        </w:rPr>
        <w:t>Prison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 w:rsidR="0073282B">
        <w:rPr>
          <w:spacing w:val="-8"/>
          <w:sz w:val="20"/>
        </w:rPr>
        <w:t xml:space="preserve">  G</w:t>
      </w:r>
      <w:r>
        <w:rPr>
          <w:sz w:val="20"/>
        </w:rPr>
        <w:t>radignan</w:t>
      </w:r>
    </w:p>
    <w:p w14:paraId="37160EA0" w14:textId="32810197" w:rsidR="000B67CB" w:rsidRDefault="00000000" w:rsidP="0073282B">
      <w:pPr>
        <w:pStyle w:val="Corpsdetexte"/>
        <w:tabs>
          <w:tab w:val="left" w:pos="2694"/>
        </w:tabs>
        <w:spacing w:line="360" w:lineRule="auto"/>
        <w:ind w:left="567"/>
        <w:rPr>
          <w:sz w:val="20"/>
        </w:rPr>
      </w:pPr>
      <w:r>
        <w:rPr>
          <w:color w:val="153C62"/>
          <w:sz w:val="20"/>
        </w:rPr>
        <w:t>Fév. 2018 - Avril 2020</w:t>
      </w:r>
      <w:r>
        <w:rPr>
          <w:color w:val="153C62"/>
          <w:sz w:val="20"/>
        </w:rPr>
        <w:tab/>
      </w:r>
      <w:r>
        <w:rPr>
          <w:b/>
          <w:color w:val="000080"/>
        </w:rPr>
        <w:t xml:space="preserve">Comptable générale </w:t>
      </w:r>
      <w:r>
        <w:rPr>
          <w:sz w:val="20"/>
        </w:rPr>
        <w:t>: Association laïque Le Prado</w:t>
      </w:r>
    </w:p>
    <w:p w14:paraId="45EBA620" w14:textId="004535B9" w:rsidR="0073282B" w:rsidRDefault="00000000" w:rsidP="0073282B">
      <w:pPr>
        <w:pStyle w:val="Corpsdetexte"/>
        <w:tabs>
          <w:tab w:val="left" w:pos="2694"/>
        </w:tabs>
        <w:spacing w:line="360" w:lineRule="auto"/>
        <w:ind w:left="567"/>
        <w:rPr>
          <w:sz w:val="20"/>
        </w:rPr>
      </w:pPr>
      <w:r>
        <w:rPr>
          <w:sz w:val="20"/>
        </w:rPr>
        <w:t>Janv.</w:t>
      </w:r>
      <w:r>
        <w:rPr>
          <w:spacing w:val="-2"/>
          <w:sz w:val="20"/>
        </w:rPr>
        <w:t xml:space="preserve"> </w:t>
      </w:r>
      <w:r>
        <w:rPr>
          <w:sz w:val="20"/>
        </w:rPr>
        <w:t>2014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Août</w:t>
      </w:r>
      <w:r>
        <w:rPr>
          <w:spacing w:val="-1"/>
          <w:sz w:val="20"/>
        </w:rPr>
        <w:t xml:space="preserve"> </w:t>
      </w:r>
      <w:r>
        <w:rPr>
          <w:sz w:val="20"/>
        </w:rPr>
        <w:t>2016</w:t>
      </w:r>
      <w:r>
        <w:rPr>
          <w:spacing w:val="80"/>
          <w:sz w:val="20"/>
        </w:rPr>
        <w:t xml:space="preserve"> </w:t>
      </w:r>
      <w:r w:rsidR="0073282B">
        <w:rPr>
          <w:spacing w:val="80"/>
          <w:sz w:val="20"/>
        </w:rPr>
        <w:tab/>
      </w:r>
      <w:r>
        <w:rPr>
          <w:b/>
          <w:color w:val="000080"/>
        </w:rPr>
        <w:t>Comptable</w:t>
      </w:r>
      <w:r>
        <w:rPr>
          <w:b/>
          <w:color w:val="000080"/>
          <w:spacing w:val="-3"/>
        </w:rPr>
        <w:t xml:space="preserve"> </w:t>
      </w:r>
      <w:r>
        <w:rPr>
          <w:b/>
          <w:color w:val="000080"/>
        </w:rPr>
        <w:t>immobilier</w:t>
      </w:r>
      <w:r>
        <w:rPr>
          <w:b/>
          <w:color w:val="000080"/>
          <w:spacing w:val="-2"/>
        </w:rPr>
        <w:t xml:space="preserve"> </w:t>
      </w:r>
      <w:r>
        <w:rPr>
          <w:b/>
          <w:color w:val="000080"/>
        </w:rPr>
        <w:t>(clients-locataires,</w:t>
      </w:r>
      <w:r>
        <w:rPr>
          <w:b/>
          <w:color w:val="000080"/>
          <w:spacing w:val="-4"/>
        </w:rPr>
        <w:t xml:space="preserve"> </w:t>
      </w:r>
      <w:r>
        <w:rPr>
          <w:b/>
          <w:color w:val="000080"/>
        </w:rPr>
        <w:t>fournisseurs</w:t>
      </w:r>
      <w:r>
        <w:rPr>
          <w:b/>
          <w:color w:val="000080"/>
          <w:spacing w:val="-2"/>
        </w:rPr>
        <w:t xml:space="preserve"> </w:t>
      </w:r>
      <w:r>
        <w:rPr>
          <w:b/>
          <w:color w:val="000080"/>
        </w:rPr>
        <w:t>et</w:t>
      </w:r>
      <w:r>
        <w:rPr>
          <w:b/>
          <w:color w:val="000080"/>
          <w:spacing w:val="-2"/>
        </w:rPr>
        <w:t xml:space="preserve"> </w:t>
      </w:r>
      <w:r>
        <w:rPr>
          <w:b/>
          <w:color w:val="000080"/>
        </w:rPr>
        <w:t>propriétaires)</w:t>
      </w:r>
      <w:r>
        <w:rPr>
          <w:b/>
          <w:color w:val="000080"/>
          <w:spacing w:val="-4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Intégral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Immobilier </w:t>
      </w:r>
    </w:p>
    <w:p w14:paraId="643BE47E" w14:textId="558E0F3E" w:rsidR="000B67CB" w:rsidRDefault="00000000" w:rsidP="0073282B">
      <w:pPr>
        <w:pStyle w:val="Corpsdetexte"/>
        <w:tabs>
          <w:tab w:val="left" w:pos="2694"/>
        </w:tabs>
        <w:spacing w:line="360" w:lineRule="auto"/>
        <w:ind w:left="567"/>
        <w:rPr>
          <w:sz w:val="20"/>
        </w:rPr>
      </w:pPr>
      <w:r>
        <w:rPr>
          <w:sz w:val="20"/>
        </w:rPr>
        <w:t>Déc. 2011 - Déc. 2012</w:t>
      </w:r>
      <w:r>
        <w:rPr>
          <w:sz w:val="20"/>
        </w:rPr>
        <w:tab/>
      </w:r>
      <w:r>
        <w:rPr>
          <w:b/>
          <w:color w:val="000080"/>
        </w:rPr>
        <w:t xml:space="preserve">Contrôleur de Gestion </w:t>
      </w:r>
      <w:r>
        <w:rPr>
          <w:sz w:val="20"/>
        </w:rPr>
        <w:t xml:space="preserve">: AXA Real </w:t>
      </w:r>
      <w:proofErr w:type="spellStart"/>
      <w:r>
        <w:rPr>
          <w:sz w:val="20"/>
        </w:rPr>
        <w:t>Estate</w:t>
      </w:r>
      <w:proofErr w:type="spellEnd"/>
    </w:p>
    <w:p w14:paraId="68B9A3D7" w14:textId="77777777" w:rsidR="000B67CB" w:rsidRDefault="00000000" w:rsidP="0073282B">
      <w:pPr>
        <w:pStyle w:val="Corpsdetexte"/>
        <w:tabs>
          <w:tab w:val="left" w:pos="2694"/>
        </w:tabs>
        <w:spacing w:line="360" w:lineRule="auto"/>
        <w:ind w:left="567"/>
        <w:rPr>
          <w:sz w:val="20"/>
        </w:rPr>
      </w:pPr>
      <w:r>
        <w:rPr>
          <w:rFonts w:ascii="Times New Roman" w:hAnsi="Times New Roman"/>
          <w:sz w:val="20"/>
        </w:rPr>
        <w:t>Mars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2009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Oct.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>2011</w:t>
      </w:r>
      <w:r>
        <w:rPr>
          <w:rFonts w:ascii="Times New Roman" w:hAnsi="Times New Roman"/>
          <w:sz w:val="20"/>
        </w:rPr>
        <w:tab/>
      </w:r>
      <w:r>
        <w:rPr>
          <w:b/>
          <w:color w:val="000080"/>
        </w:rPr>
        <w:t>Gestionnaire</w:t>
      </w:r>
      <w:r>
        <w:rPr>
          <w:b/>
          <w:color w:val="000080"/>
          <w:spacing w:val="-7"/>
        </w:rPr>
        <w:t xml:space="preserve"> </w:t>
      </w:r>
      <w:r>
        <w:rPr>
          <w:b/>
          <w:color w:val="000080"/>
        </w:rPr>
        <w:t>comptable</w:t>
      </w:r>
      <w:r>
        <w:rPr>
          <w:b/>
          <w:color w:val="000080"/>
          <w:spacing w:val="-9"/>
        </w:rPr>
        <w:t xml:space="preserve"> 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Caisse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dépôts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consignations</w:t>
      </w:r>
    </w:p>
    <w:p w14:paraId="46208A5B" w14:textId="32D39603" w:rsidR="0073282B" w:rsidRDefault="00000000" w:rsidP="0073282B">
      <w:pPr>
        <w:pStyle w:val="Corpsdetexte"/>
        <w:tabs>
          <w:tab w:val="left" w:pos="2694"/>
        </w:tabs>
        <w:spacing w:line="360" w:lineRule="auto"/>
        <w:ind w:left="567"/>
        <w:rPr>
          <w:sz w:val="20"/>
        </w:rPr>
      </w:pPr>
      <w:r>
        <w:rPr>
          <w:sz w:val="20"/>
        </w:rPr>
        <w:t>Déc.</w:t>
      </w:r>
      <w:r>
        <w:rPr>
          <w:spacing w:val="-2"/>
          <w:sz w:val="20"/>
        </w:rPr>
        <w:t xml:space="preserve"> </w:t>
      </w:r>
      <w:r>
        <w:rPr>
          <w:sz w:val="20"/>
        </w:rPr>
        <w:t>2001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Mars</w:t>
      </w:r>
      <w:r>
        <w:rPr>
          <w:spacing w:val="-2"/>
          <w:sz w:val="20"/>
        </w:rPr>
        <w:t xml:space="preserve"> </w:t>
      </w:r>
      <w:r>
        <w:rPr>
          <w:sz w:val="20"/>
        </w:rPr>
        <w:t>2009</w:t>
      </w:r>
      <w:r>
        <w:rPr>
          <w:spacing w:val="80"/>
          <w:w w:val="150"/>
          <w:sz w:val="20"/>
        </w:rPr>
        <w:t xml:space="preserve"> </w:t>
      </w:r>
      <w:r w:rsidR="0073282B">
        <w:rPr>
          <w:spacing w:val="80"/>
          <w:w w:val="150"/>
          <w:sz w:val="20"/>
        </w:rPr>
        <w:tab/>
      </w:r>
      <w:r>
        <w:rPr>
          <w:b/>
          <w:color w:val="000080"/>
        </w:rPr>
        <w:t>Comptable</w:t>
      </w:r>
      <w:r>
        <w:rPr>
          <w:b/>
          <w:color w:val="000080"/>
          <w:spacing w:val="-3"/>
        </w:rPr>
        <w:t xml:space="preserve"> </w:t>
      </w:r>
      <w:r>
        <w:rPr>
          <w:b/>
          <w:color w:val="000080"/>
        </w:rPr>
        <w:t>immobilier</w:t>
      </w:r>
      <w:r>
        <w:rPr>
          <w:b/>
          <w:color w:val="000080"/>
          <w:spacing w:val="-2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Crédit</w:t>
      </w:r>
      <w:r>
        <w:rPr>
          <w:spacing w:val="-2"/>
          <w:sz w:val="20"/>
        </w:rPr>
        <w:t xml:space="preserve"> </w:t>
      </w:r>
      <w:r>
        <w:rPr>
          <w:sz w:val="20"/>
        </w:rPr>
        <w:t>Agricole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immobilier </w:t>
      </w:r>
      <w:r w:rsidR="00E026F8">
        <w:rPr>
          <w:sz w:val="20"/>
        </w:rPr>
        <w:t>–</w:t>
      </w:r>
      <w:r>
        <w:rPr>
          <w:spacing w:val="-3"/>
          <w:sz w:val="20"/>
        </w:rPr>
        <w:t xml:space="preserve"> </w:t>
      </w:r>
      <w:r w:rsidR="00E026F8">
        <w:rPr>
          <w:spacing w:val="-3"/>
          <w:sz w:val="20"/>
        </w:rPr>
        <w:t xml:space="preserve">BNP </w:t>
      </w:r>
      <w:proofErr w:type="spellStart"/>
      <w:r w:rsidR="00E026F8">
        <w:rPr>
          <w:spacing w:val="-3"/>
          <w:sz w:val="20"/>
        </w:rPr>
        <w:t>Lease</w:t>
      </w:r>
      <w:proofErr w:type="spellEnd"/>
      <w:r w:rsidR="00E026F8">
        <w:rPr>
          <w:spacing w:val="-3"/>
          <w:sz w:val="20"/>
        </w:rPr>
        <w:t xml:space="preserve"> Group - </w:t>
      </w:r>
      <w:proofErr w:type="spellStart"/>
      <w:r>
        <w:rPr>
          <w:sz w:val="20"/>
        </w:rPr>
        <w:t>Clairsienne</w:t>
      </w:r>
      <w:proofErr w:type="spellEnd"/>
      <w:r>
        <w:rPr>
          <w:spacing w:val="-2"/>
          <w:sz w:val="20"/>
        </w:rPr>
        <w:t xml:space="preserve"> </w:t>
      </w:r>
    </w:p>
    <w:p w14:paraId="34CF68CA" w14:textId="7C50E2FA" w:rsidR="000B67CB" w:rsidRDefault="00000000" w:rsidP="0073282B">
      <w:pPr>
        <w:pStyle w:val="Corpsdetexte"/>
        <w:tabs>
          <w:tab w:val="left" w:pos="2694"/>
        </w:tabs>
        <w:spacing w:line="360" w:lineRule="auto"/>
        <w:ind w:left="567"/>
        <w:rPr>
          <w:sz w:val="20"/>
        </w:rPr>
      </w:pPr>
      <w:r>
        <w:rPr>
          <w:sz w:val="20"/>
        </w:rPr>
        <w:t>Oct. 1995 - Sept 2001</w:t>
      </w:r>
      <w:r>
        <w:rPr>
          <w:sz w:val="20"/>
        </w:rPr>
        <w:tab/>
      </w:r>
      <w:r>
        <w:rPr>
          <w:b/>
          <w:color w:val="000080"/>
        </w:rPr>
        <w:t xml:space="preserve">Gestionnaire comptable fournisseurs-clients </w:t>
      </w:r>
      <w:r>
        <w:rPr>
          <w:sz w:val="20"/>
        </w:rPr>
        <w:t>: Inserm &amp; CHU de Bordeaux</w:t>
      </w:r>
    </w:p>
    <w:p w14:paraId="13F3E6A0" w14:textId="69689082" w:rsidR="000B67CB" w:rsidRDefault="00000000" w:rsidP="0073282B">
      <w:pPr>
        <w:pStyle w:val="Corpsdetexte"/>
        <w:ind w:left="567"/>
      </w:pPr>
      <w:r>
        <w:rPr>
          <w:b/>
          <w:color w:val="000080"/>
        </w:rPr>
        <w:t>Informatique</w:t>
      </w:r>
      <w:r>
        <w:rPr>
          <w:b/>
          <w:color w:val="000080"/>
          <w:spacing w:val="-8"/>
        </w:rPr>
        <w:t xml:space="preserve"> </w:t>
      </w:r>
      <w:r>
        <w:rPr>
          <w:b/>
          <w:color w:val="000080"/>
        </w:rPr>
        <w:t>:</w:t>
      </w:r>
      <w:r>
        <w:rPr>
          <w:b/>
          <w:color w:val="000080"/>
          <w:spacing w:val="-10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SAP,</w:t>
      </w:r>
      <w:r>
        <w:rPr>
          <w:spacing w:val="-5"/>
        </w:rPr>
        <w:t xml:space="preserve"> </w:t>
      </w:r>
      <w:r>
        <w:t>Esker,</w:t>
      </w:r>
      <w:r>
        <w:rPr>
          <w:spacing w:val="-7"/>
        </w:rPr>
        <w:t xml:space="preserve"> </w:t>
      </w:r>
      <w:r>
        <w:t>Sage</w:t>
      </w:r>
      <w:r>
        <w:rPr>
          <w:spacing w:val="-8"/>
        </w:rPr>
        <w:t xml:space="preserve"> </w:t>
      </w:r>
      <w:r>
        <w:t>1000,</w:t>
      </w:r>
      <w:r>
        <w:rPr>
          <w:spacing w:val="-7"/>
        </w:rPr>
        <w:t xml:space="preserve"> </w:t>
      </w:r>
      <w:r>
        <w:t>Sage</w:t>
      </w:r>
      <w:r>
        <w:rPr>
          <w:spacing w:val="-9"/>
        </w:rPr>
        <w:t xml:space="preserve"> </w:t>
      </w:r>
      <w:r>
        <w:t>100,</w:t>
      </w:r>
      <w:r>
        <w:rPr>
          <w:spacing w:val="-4"/>
        </w:rPr>
        <w:t xml:space="preserve"> </w:t>
      </w:r>
      <w:r>
        <w:t>Cegid,</w:t>
      </w:r>
      <w:r>
        <w:rPr>
          <w:spacing w:val="-9"/>
        </w:rPr>
        <w:t xml:space="preserve"> </w:t>
      </w:r>
      <w:r>
        <w:t>Altaïx,</w:t>
      </w:r>
      <w:r>
        <w:rPr>
          <w:spacing w:val="-7"/>
        </w:rPr>
        <w:t xml:space="preserve"> </w:t>
      </w:r>
      <w:r>
        <w:t>Ulis,</w:t>
      </w:r>
      <w:r>
        <w:rPr>
          <w:spacing w:val="-9"/>
        </w:rPr>
        <w:t xml:space="preserve"> </w:t>
      </w:r>
      <w:proofErr w:type="spellStart"/>
      <w:r>
        <w:t>Tethra</w:t>
      </w:r>
      <w:proofErr w:type="spellEnd"/>
      <w:r>
        <w:rPr>
          <w:spacing w:val="-8"/>
        </w:rPr>
        <w:t xml:space="preserve"> </w:t>
      </w:r>
      <w:r>
        <w:t>production,</w:t>
      </w:r>
      <w:r>
        <w:rPr>
          <w:spacing w:val="-9"/>
        </w:rPr>
        <w:t xml:space="preserve"> </w:t>
      </w:r>
      <w:proofErr w:type="spellStart"/>
      <w:r>
        <w:t>Dovadis</w:t>
      </w:r>
      <w:proofErr w:type="spellEnd"/>
      <w:r>
        <w:t>,</w:t>
      </w:r>
      <w:r>
        <w:rPr>
          <w:spacing w:val="-7"/>
        </w:rPr>
        <w:t xml:space="preserve"> </w:t>
      </w:r>
      <w:r>
        <w:t>Crypto,</w:t>
      </w:r>
      <w:r>
        <w:rPr>
          <w:spacing w:val="-7"/>
        </w:rPr>
        <w:t xml:space="preserve"> </w:t>
      </w:r>
      <w:r>
        <w:t>Word,</w:t>
      </w:r>
      <w:r>
        <w:rPr>
          <w:spacing w:val="-4"/>
        </w:rPr>
        <w:t xml:space="preserve"> </w:t>
      </w:r>
      <w:r>
        <w:rPr>
          <w:spacing w:val="-2"/>
        </w:rPr>
        <w:t>Excel</w:t>
      </w:r>
    </w:p>
    <w:p w14:paraId="405DDE81" w14:textId="146AD586" w:rsidR="000B67CB" w:rsidRDefault="00000000" w:rsidP="0073282B">
      <w:pPr>
        <w:pStyle w:val="Corpsdetexte"/>
        <w:ind w:left="567"/>
        <w:rPr>
          <w:spacing w:val="-5"/>
        </w:rPr>
      </w:pPr>
      <w:r>
        <w:rPr>
          <w:b/>
          <w:color w:val="000080"/>
        </w:rPr>
        <w:t>Langues</w:t>
      </w:r>
      <w:r>
        <w:rPr>
          <w:b/>
          <w:color w:val="000080"/>
          <w:spacing w:val="3"/>
        </w:rPr>
        <w:t xml:space="preserve"> </w:t>
      </w:r>
      <w:r>
        <w:rPr>
          <w:rFonts w:ascii="Times New Roman"/>
          <w:b/>
        </w:rPr>
        <w:t>:</w:t>
      </w:r>
      <w:r>
        <w:rPr>
          <w:rFonts w:ascii="Times New Roman"/>
          <w:b/>
          <w:spacing w:val="-4"/>
        </w:rPr>
        <w:t xml:space="preserve"> </w:t>
      </w:r>
      <w:r>
        <w:t>niveau</w:t>
      </w:r>
      <w:r>
        <w:rPr>
          <w:spacing w:val="-6"/>
        </w:rPr>
        <w:t xml:space="preserve"> </w:t>
      </w:r>
      <w:r>
        <w:rPr>
          <w:spacing w:val="-5"/>
        </w:rPr>
        <w:t>B2</w:t>
      </w:r>
    </w:p>
    <w:p w14:paraId="72F52B4D" w14:textId="77777777" w:rsidR="001711D2" w:rsidRPr="001711D2" w:rsidRDefault="001711D2" w:rsidP="0073282B">
      <w:pPr>
        <w:pStyle w:val="Corpsdetexte"/>
        <w:ind w:left="567"/>
        <w:rPr>
          <w:b/>
          <w:color w:val="000080"/>
          <w:sz w:val="10"/>
          <w:szCs w:val="10"/>
        </w:rPr>
      </w:pPr>
    </w:p>
    <w:p w14:paraId="428B2295" w14:textId="0E814B7A" w:rsidR="001711D2" w:rsidRPr="00207A1B" w:rsidRDefault="001711D2" w:rsidP="00207A1B">
      <w:pPr>
        <w:pStyle w:val="Normal1"/>
        <w:shd w:val="clear" w:color="auto" w:fill="C6D9F1"/>
        <w:autoSpaceDE w:val="0"/>
        <w:ind w:left="567" w:right="-425"/>
        <w:contextualSpacing/>
        <w:mirrorIndents/>
        <w:jc w:val="center"/>
        <w:rPr>
          <w:rFonts w:ascii="Calibri" w:hAnsi="Calibri" w:cs="Arial"/>
          <w:b/>
          <w:caps/>
          <w:color w:val="365F91"/>
        </w:rPr>
      </w:pPr>
      <w:r w:rsidRPr="00207A1B">
        <w:rPr>
          <w:rFonts w:ascii="Calibri" w:hAnsi="Calibri" w:cs="Arial"/>
          <w:b/>
          <w:caps/>
          <w:color w:val="365F91"/>
        </w:rPr>
        <w:t xml:space="preserve">DIPLÔMES </w:t>
      </w:r>
      <w:r w:rsidR="003061D5">
        <w:rPr>
          <w:rFonts w:ascii="Calibri" w:hAnsi="Calibri" w:cs="Arial"/>
          <w:b/>
          <w:caps/>
          <w:color w:val="365F91"/>
        </w:rPr>
        <w:t xml:space="preserve"> </w:t>
      </w:r>
      <w:r w:rsidRPr="00207A1B">
        <w:rPr>
          <w:rFonts w:ascii="Calibri" w:hAnsi="Calibri" w:cs="Arial"/>
          <w:b/>
          <w:caps/>
          <w:color w:val="365F91"/>
        </w:rPr>
        <w:t>OBTENUS</w:t>
      </w:r>
    </w:p>
    <w:p w14:paraId="6C2DC617" w14:textId="01C2C693" w:rsidR="000B67CB" w:rsidRDefault="00000000" w:rsidP="00D46D17">
      <w:pPr>
        <w:pStyle w:val="Corpsdetexte"/>
        <w:tabs>
          <w:tab w:val="left" w:pos="1985"/>
        </w:tabs>
        <w:ind w:left="567"/>
      </w:pPr>
      <w:r>
        <w:t>2008 - 2009</w:t>
      </w:r>
      <w:r>
        <w:tab/>
      </w:r>
      <w:r>
        <w:rPr>
          <w:b/>
          <w:color w:val="000080"/>
        </w:rPr>
        <w:t>DECF</w:t>
      </w:r>
      <w:r>
        <w:rPr>
          <w:b/>
          <w:color w:val="000080"/>
          <w:spacing w:val="-2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Diplôme</w:t>
      </w:r>
      <w:r>
        <w:rPr>
          <w:spacing w:val="-2"/>
        </w:rPr>
        <w:t xml:space="preserve"> </w:t>
      </w:r>
      <w:r>
        <w:t>d’Etudes</w:t>
      </w:r>
      <w:r>
        <w:rPr>
          <w:spacing w:val="-2"/>
        </w:rPr>
        <w:t xml:space="preserve"> </w:t>
      </w:r>
      <w:r>
        <w:t>Comptables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Financières -</w:t>
      </w:r>
      <w:r>
        <w:rPr>
          <w:spacing w:val="-5"/>
        </w:rPr>
        <w:t xml:space="preserve"> </w:t>
      </w:r>
      <w:r>
        <w:rPr>
          <w:b/>
          <w:color w:val="000080"/>
        </w:rPr>
        <w:t>DCG</w:t>
      </w:r>
      <w:r>
        <w:rPr>
          <w:b/>
          <w:color w:val="000080"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Diplôme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comptabilité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gestion 1996 - 1998</w:t>
      </w:r>
      <w:r>
        <w:tab/>
      </w:r>
      <w:r>
        <w:rPr>
          <w:b/>
          <w:color w:val="000080"/>
        </w:rPr>
        <w:t xml:space="preserve">DPECF </w:t>
      </w:r>
      <w:r>
        <w:t xml:space="preserve">Diplôme Préparatoire aux Etudes Comptables - Financières </w:t>
      </w:r>
      <w:r>
        <w:rPr>
          <w:b/>
          <w:color w:val="000080"/>
        </w:rPr>
        <w:t xml:space="preserve">BTS </w:t>
      </w:r>
      <w:r>
        <w:t>Comptabilité et gestion</w:t>
      </w:r>
    </w:p>
    <w:p w14:paraId="4F4C2C65" w14:textId="77777777" w:rsidR="008F7C04" w:rsidRPr="008F7C04" w:rsidRDefault="008F7C04" w:rsidP="008F7C04">
      <w:pPr>
        <w:pStyle w:val="Corpsdetexte"/>
        <w:tabs>
          <w:tab w:val="left" w:pos="2410"/>
        </w:tabs>
        <w:ind w:left="567"/>
        <w:rPr>
          <w:sz w:val="10"/>
          <w:szCs w:val="10"/>
        </w:rPr>
      </w:pPr>
    </w:p>
    <w:p w14:paraId="33154848" w14:textId="6E536B06" w:rsidR="000B67CB" w:rsidRPr="00207A1B" w:rsidRDefault="00000000" w:rsidP="00207A1B">
      <w:pPr>
        <w:pStyle w:val="Normal1"/>
        <w:shd w:val="clear" w:color="auto" w:fill="C6D9F1"/>
        <w:autoSpaceDE w:val="0"/>
        <w:ind w:left="567" w:right="-425"/>
        <w:contextualSpacing/>
        <w:mirrorIndents/>
        <w:jc w:val="center"/>
        <w:rPr>
          <w:rFonts w:ascii="Calibri" w:hAnsi="Calibri" w:cs="Arial"/>
          <w:b/>
          <w:caps/>
          <w:color w:val="365F91"/>
        </w:rPr>
      </w:pPr>
      <w:r w:rsidRPr="00207A1B">
        <w:rPr>
          <w:rFonts w:ascii="Calibri" w:hAnsi="Calibri" w:cs="Arial"/>
          <w:b/>
          <w:caps/>
          <w:color w:val="365F91"/>
        </w:rPr>
        <w:t>DIVERS</w:t>
      </w:r>
    </w:p>
    <w:p w14:paraId="56A1745E" w14:textId="77777777" w:rsidR="003667AF" w:rsidRPr="003667AF" w:rsidRDefault="003667AF" w:rsidP="0073282B">
      <w:pPr>
        <w:pStyle w:val="Corpsdetexte"/>
        <w:tabs>
          <w:tab w:val="left" w:pos="2694"/>
        </w:tabs>
        <w:ind w:left="567"/>
        <w:rPr>
          <w:sz w:val="10"/>
          <w:szCs w:val="10"/>
        </w:rPr>
      </w:pPr>
    </w:p>
    <w:p w14:paraId="5282C999" w14:textId="2FD69867" w:rsidR="000B67CB" w:rsidRPr="008F7C04" w:rsidRDefault="00000000" w:rsidP="00D46D17">
      <w:pPr>
        <w:pStyle w:val="Corpsdetexte"/>
        <w:tabs>
          <w:tab w:val="left" w:pos="2694"/>
        </w:tabs>
        <w:spacing w:line="276" w:lineRule="auto"/>
        <w:ind w:left="567"/>
        <w:rPr>
          <w:bCs/>
        </w:rPr>
      </w:pPr>
      <w:r>
        <w:rPr>
          <w:sz w:val="20"/>
        </w:rPr>
        <w:t>Depuis</w:t>
      </w:r>
      <w:r>
        <w:rPr>
          <w:spacing w:val="-9"/>
          <w:sz w:val="20"/>
        </w:rPr>
        <w:t xml:space="preserve"> </w:t>
      </w:r>
      <w:r>
        <w:rPr>
          <w:sz w:val="20"/>
        </w:rPr>
        <w:t>octobre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2024</w:t>
      </w:r>
      <w:r>
        <w:rPr>
          <w:sz w:val="20"/>
        </w:rPr>
        <w:tab/>
      </w:r>
      <w:r w:rsidRPr="008F7C04">
        <w:rPr>
          <w:bCs/>
        </w:rPr>
        <w:t>En</w:t>
      </w:r>
      <w:r w:rsidRPr="008F7C04">
        <w:rPr>
          <w:bCs/>
          <w:spacing w:val="-7"/>
        </w:rPr>
        <w:t xml:space="preserve"> </w:t>
      </w:r>
      <w:r w:rsidRPr="008F7C04">
        <w:rPr>
          <w:bCs/>
        </w:rPr>
        <w:t>cours</w:t>
      </w:r>
      <w:r w:rsidRPr="008F7C04">
        <w:rPr>
          <w:bCs/>
          <w:spacing w:val="-6"/>
        </w:rPr>
        <w:t xml:space="preserve"> </w:t>
      </w:r>
      <w:r w:rsidRPr="008F7C04">
        <w:rPr>
          <w:bCs/>
        </w:rPr>
        <w:t>de</w:t>
      </w:r>
      <w:r w:rsidRPr="008F7C04">
        <w:rPr>
          <w:bCs/>
          <w:spacing w:val="-6"/>
        </w:rPr>
        <w:t xml:space="preserve"> </w:t>
      </w:r>
      <w:r w:rsidRPr="008F7C04">
        <w:rPr>
          <w:bCs/>
        </w:rPr>
        <w:t>formation</w:t>
      </w:r>
      <w:r w:rsidRPr="008F7C04">
        <w:rPr>
          <w:bCs/>
          <w:spacing w:val="-3"/>
        </w:rPr>
        <w:t xml:space="preserve"> </w:t>
      </w:r>
      <w:r w:rsidRPr="008F7C04">
        <w:rPr>
          <w:bCs/>
        </w:rPr>
        <w:t>en</w:t>
      </w:r>
      <w:r w:rsidRPr="008F7C04">
        <w:rPr>
          <w:bCs/>
          <w:spacing w:val="-5"/>
        </w:rPr>
        <w:t xml:space="preserve"> </w:t>
      </w:r>
      <w:r w:rsidRPr="008F7C04">
        <w:rPr>
          <w:bCs/>
        </w:rPr>
        <w:t>NOCODE</w:t>
      </w:r>
      <w:r w:rsidRPr="008F7C04">
        <w:rPr>
          <w:bCs/>
          <w:spacing w:val="-3"/>
        </w:rPr>
        <w:t xml:space="preserve"> </w:t>
      </w:r>
      <w:r w:rsidRPr="008F7C04">
        <w:rPr>
          <w:bCs/>
        </w:rPr>
        <w:t>et</w:t>
      </w:r>
      <w:r w:rsidRPr="008F7C04">
        <w:rPr>
          <w:bCs/>
          <w:spacing w:val="-6"/>
        </w:rPr>
        <w:t xml:space="preserve"> </w:t>
      </w:r>
      <w:r w:rsidRPr="008F7C04">
        <w:rPr>
          <w:bCs/>
        </w:rPr>
        <w:t>IA</w:t>
      </w:r>
      <w:r w:rsidRPr="008F7C04">
        <w:rPr>
          <w:bCs/>
          <w:spacing w:val="-5"/>
        </w:rPr>
        <w:t xml:space="preserve"> </w:t>
      </w:r>
      <w:r w:rsidRPr="008F7C04">
        <w:rPr>
          <w:bCs/>
        </w:rPr>
        <w:t>(programmation</w:t>
      </w:r>
      <w:r w:rsidRPr="008F7C04">
        <w:rPr>
          <w:bCs/>
          <w:spacing w:val="-5"/>
        </w:rPr>
        <w:t xml:space="preserve"> </w:t>
      </w:r>
      <w:r w:rsidRPr="008F7C04">
        <w:rPr>
          <w:bCs/>
        </w:rPr>
        <w:t>et</w:t>
      </w:r>
      <w:r w:rsidRPr="008F7C04">
        <w:rPr>
          <w:bCs/>
          <w:spacing w:val="-4"/>
        </w:rPr>
        <w:t xml:space="preserve"> </w:t>
      </w:r>
      <w:r w:rsidRPr="008F7C04">
        <w:rPr>
          <w:bCs/>
        </w:rPr>
        <w:t>automatisation</w:t>
      </w:r>
      <w:r w:rsidRPr="008F7C04">
        <w:rPr>
          <w:bCs/>
          <w:spacing w:val="-5"/>
        </w:rPr>
        <w:t xml:space="preserve"> </w:t>
      </w:r>
      <w:r w:rsidRPr="008F7C04">
        <w:rPr>
          <w:bCs/>
        </w:rPr>
        <w:t>des</w:t>
      </w:r>
      <w:r w:rsidRPr="008F7C04">
        <w:rPr>
          <w:bCs/>
          <w:spacing w:val="-3"/>
        </w:rPr>
        <w:t xml:space="preserve"> </w:t>
      </w:r>
      <w:r w:rsidRPr="008F7C04">
        <w:rPr>
          <w:bCs/>
          <w:spacing w:val="-2"/>
        </w:rPr>
        <w:t>process)</w:t>
      </w:r>
    </w:p>
    <w:p w14:paraId="7E7CCB72" w14:textId="4E370CE4" w:rsidR="000B67CB" w:rsidRPr="008F7C04" w:rsidRDefault="00000000" w:rsidP="00DD1D71">
      <w:pPr>
        <w:pStyle w:val="Corpsdetexte"/>
        <w:tabs>
          <w:tab w:val="left" w:pos="2694"/>
        </w:tabs>
        <w:spacing w:line="276" w:lineRule="auto"/>
        <w:ind w:left="567"/>
        <w:rPr>
          <w:bCs/>
        </w:rPr>
      </w:pPr>
      <w:r w:rsidRPr="008F7C04">
        <w:rPr>
          <w:bCs/>
          <w:sz w:val="20"/>
        </w:rPr>
        <w:t>Avril</w:t>
      </w:r>
      <w:r w:rsidRPr="008F7C04">
        <w:rPr>
          <w:bCs/>
          <w:spacing w:val="-4"/>
          <w:sz w:val="20"/>
        </w:rPr>
        <w:t xml:space="preserve"> </w:t>
      </w:r>
      <w:r w:rsidRPr="008F7C04">
        <w:rPr>
          <w:bCs/>
          <w:sz w:val="20"/>
        </w:rPr>
        <w:t>2024</w:t>
      </w:r>
      <w:r w:rsidRPr="008F7C04">
        <w:rPr>
          <w:bCs/>
          <w:spacing w:val="-3"/>
          <w:sz w:val="20"/>
        </w:rPr>
        <w:t xml:space="preserve"> </w:t>
      </w:r>
      <w:r w:rsidRPr="008F7C04">
        <w:rPr>
          <w:bCs/>
          <w:sz w:val="20"/>
        </w:rPr>
        <w:t>-</w:t>
      </w:r>
      <w:r w:rsidRPr="008F7C04">
        <w:rPr>
          <w:bCs/>
          <w:spacing w:val="-4"/>
          <w:sz w:val="20"/>
        </w:rPr>
        <w:t xml:space="preserve"> </w:t>
      </w:r>
      <w:r w:rsidRPr="008F7C04">
        <w:rPr>
          <w:bCs/>
          <w:sz w:val="20"/>
        </w:rPr>
        <w:t>Juillet</w:t>
      </w:r>
      <w:r w:rsidRPr="008F7C04">
        <w:rPr>
          <w:bCs/>
          <w:spacing w:val="-3"/>
          <w:sz w:val="20"/>
        </w:rPr>
        <w:t xml:space="preserve"> </w:t>
      </w:r>
      <w:r w:rsidRPr="008F7C04">
        <w:rPr>
          <w:bCs/>
          <w:sz w:val="20"/>
        </w:rPr>
        <w:t>2024</w:t>
      </w:r>
      <w:r w:rsidRPr="008F7C04">
        <w:rPr>
          <w:bCs/>
          <w:spacing w:val="73"/>
          <w:sz w:val="20"/>
        </w:rPr>
        <w:t xml:space="preserve"> </w:t>
      </w:r>
      <w:r w:rsidR="0073282B" w:rsidRPr="008F7C04">
        <w:rPr>
          <w:bCs/>
          <w:spacing w:val="73"/>
          <w:sz w:val="20"/>
        </w:rPr>
        <w:tab/>
      </w:r>
      <w:r w:rsidRPr="008F7C04">
        <w:rPr>
          <w:bCs/>
        </w:rPr>
        <w:t>Immersion</w:t>
      </w:r>
      <w:r w:rsidRPr="008F7C04">
        <w:rPr>
          <w:bCs/>
          <w:spacing w:val="-4"/>
        </w:rPr>
        <w:t xml:space="preserve"> </w:t>
      </w:r>
      <w:r w:rsidRPr="008F7C04">
        <w:rPr>
          <w:bCs/>
        </w:rPr>
        <w:t>au</w:t>
      </w:r>
      <w:r w:rsidRPr="008F7C04">
        <w:rPr>
          <w:bCs/>
          <w:spacing w:val="-5"/>
        </w:rPr>
        <w:t xml:space="preserve"> </w:t>
      </w:r>
      <w:r w:rsidRPr="008F7C04">
        <w:rPr>
          <w:bCs/>
        </w:rPr>
        <w:t>Vietnam</w:t>
      </w:r>
      <w:r w:rsidRPr="008F7C04">
        <w:rPr>
          <w:bCs/>
          <w:spacing w:val="-1"/>
        </w:rPr>
        <w:t xml:space="preserve"> </w:t>
      </w:r>
      <w:r w:rsidRPr="008F7C04">
        <w:rPr>
          <w:bCs/>
        </w:rPr>
        <w:t>-</w:t>
      </w:r>
      <w:r w:rsidRPr="008F7C04">
        <w:rPr>
          <w:bCs/>
          <w:spacing w:val="-3"/>
        </w:rPr>
        <w:t xml:space="preserve"> </w:t>
      </w:r>
      <w:r w:rsidRPr="008F7C04">
        <w:rPr>
          <w:bCs/>
        </w:rPr>
        <w:t>découverte</w:t>
      </w:r>
      <w:r w:rsidRPr="008F7C04">
        <w:rPr>
          <w:bCs/>
          <w:spacing w:val="-3"/>
        </w:rPr>
        <w:t xml:space="preserve"> </w:t>
      </w:r>
      <w:r w:rsidRPr="008F7C04">
        <w:rPr>
          <w:bCs/>
        </w:rPr>
        <w:t>du</w:t>
      </w:r>
      <w:r w:rsidRPr="008F7C04">
        <w:rPr>
          <w:bCs/>
          <w:spacing w:val="-4"/>
        </w:rPr>
        <w:t xml:space="preserve"> </w:t>
      </w:r>
      <w:r w:rsidRPr="008F7C04">
        <w:rPr>
          <w:bCs/>
        </w:rPr>
        <w:t>pays</w:t>
      </w:r>
      <w:r w:rsidRPr="008F7C04">
        <w:rPr>
          <w:bCs/>
          <w:spacing w:val="-2"/>
        </w:rPr>
        <w:t xml:space="preserve"> </w:t>
      </w:r>
      <w:r w:rsidRPr="008F7C04">
        <w:rPr>
          <w:bCs/>
        </w:rPr>
        <w:t>&amp;</w:t>
      </w:r>
      <w:r w:rsidRPr="008F7C04">
        <w:rPr>
          <w:bCs/>
          <w:spacing w:val="-5"/>
        </w:rPr>
        <w:t xml:space="preserve"> </w:t>
      </w:r>
      <w:r w:rsidRPr="008F7C04">
        <w:rPr>
          <w:bCs/>
        </w:rPr>
        <w:t>apprentissage</w:t>
      </w:r>
      <w:r w:rsidRPr="008F7C04">
        <w:rPr>
          <w:bCs/>
          <w:spacing w:val="-7"/>
        </w:rPr>
        <w:t xml:space="preserve"> </w:t>
      </w:r>
      <w:r w:rsidRPr="008F7C04">
        <w:rPr>
          <w:bCs/>
        </w:rPr>
        <w:t>du</w:t>
      </w:r>
      <w:r w:rsidRPr="008F7C04">
        <w:rPr>
          <w:bCs/>
          <w:spacing w:val="-5"/>
        </w:rPr>
        <w:t xml:space="preserve"> </w:t>
      </w:r>
      <w:r w:rsidRPr="008F7C04">
        <w:rPr>
          <w:bCs/>
          <w:spacing w:val="-2"/>
        </w:rPr>
        <w:t>vietnamien</w:t>
      </w:r>
    </w:p>
    <w:p w14:paraId="1495BE97" w14:textId="346E0C23" w:rsidR="000B67CB" w:rsidRPr="008F7C04" w:rsidRDefault="00000000" w:rsidP="00DD1D71">
      <w:pPr>
        <w:pStyle w:val="Corpsdetexte"/>
        <w:tabs>
          <w:tab w:val="left" w:pos="2694"/>
        </w:tabs>
        <w:spacing w:line="276" w:lineRule="auto"/>
        <w:ind w:left="567"/>
        <w:rPr>
          <w:bCs/>
        </w:rPr>
      </w:pPr>
      <w:r w:rsidRPr="008F7C04">
        <w:rPr>
          <w:bCs/>
        </w:rPr>
        <w:t>Oct.</w:t>
      </w:r>
      <w:r w:rsidRPr="008F7C04">
        <w:rPr>
          <w:bCs/>
          <w:spacing w:val="-4"/>
        </w:rPr>
        <w:t xml:space="preserve"> </w:t>
      </w:r>
      <w:r w:rsidRPr="008F7C04">
        <w:rPr>
          <w:bCs/>
        </w:rPr>
        <w:t>2016</w:t>
      </w:r>
      <w:r w:rsidRPr="008F7C04">
        <w:rPr>
          <w:bCs/>
          <w:spacing w:val="-3"/>
        </w:rPr>
        <w:t xml:space="preserve"> </w:t>
      </w:r>
      <w:r w:rsidRPr="008F7C04">
        <w:rPr>
          <w:bCs/>
        </w:rPr>
        <w:t>-</w:t>
      </w:r>
      <w:r w:rsidRPr="008F7C04">
        <w:rPr>
          <w:bCs/>
          <w:spacing w:val="-7"/>
        </w:rPr>
        <w:t xml:space="preserve"> </w:t>
      </w:r>
      <w:r w:rsidRPr="008F7C04">
        <w:rPr>
          <w:bCs/>
          <w:sz w:val="20"/>
        </w:rPr>
        <w:t>Sept</w:t>
      </w:r>
      <w:r w:rsidRPr="008F7C04">
        <w:rPr>
          <w:bCs/>
          <w:spacing w:val="-3"/>
          <w:sz w:val="20"/>
        </w:rPr>
        <w:t xml:space="preserve"> </w:t>
      </w:r>
      <w:r w:rsidRPr="008F7C04">
        <w:rPr>
          <w:bCs/>
          <w:sz w:val="20"/>
        </w:rPr>
        <w:t>2017</w:t>
      </w:r>
      <w:r w:rsidRPr="008F7C04">
        <w:rPr>
          <w:bCs/>
          <w:spacing w:val="34"/>
          <w:sz w:val="20"/>
        </w:rPr>
        <w:t xml:space="preserve">  </w:t>
      </w:r>
      <w:r w:rsidR="0073282B" w:rsidRPr="008F7C04">
        <w:rPr>
          <w:bCs/>
          <w:spacing w:val="34"/>
          <w:sz w:val="20"/>
        </w:rPr>
        <w:tab/>
      </w:r>
      <w:r w:rsidRPr="008F7C04">
        <w:rPr>
          <w:bCs/>
        </w:rPr>
        <w:t>Master</w:t>
      </w:r>
      <w:r w:rsidRPr="008F7C04">
        <w:rPr>
          <w:bCs/>
          <w:spacing w:val="-3"/>
        </w:rPr>
        <w:t xml:space="preserve"> </w:t>
      </w:r>
      <w:r w:rsidRPr="008F7C04">
        <w:rPr>
          <w:bCs/>
        </w:rPr>
        <w:t>1</w:t>
      </w:r>
      <w:r w:rsidRPr="008F7C04">
        <w:rPr>
          <w:bCs/>
          <w:spacing w:val="-4"/>
        </w:rPr>
        <w:t xml:space="preserve"> </w:t>
      </w:r>
      <w:r w:rsidRPr="008F7C04">
        <w:rPr>
          <w:bCs/>
        </w:rPr>
        <w:t>-</w:t>
      </w:r>
      <w:r w:rsidRPr="008F7C04">
        <w:rPr>
          <w:bCs/>
          <w:spacing w:val="-3"/>
        </w:rPr>
        <w:t xml:space="preserve"> </w:t>
      </w:r>
      <w:r w:rsidRPr="008F7C04">
        <w:rPr>
          <w:bCs/>
        </w:rPr>
        <w:t>Diplôme</w:t>
      </w:r>
      <w:r w:rsidRPr="008F7C04">
        <w:rPr>
          <w:bCs/>
          <w:spacing w:val="-6"/>
        </w:rPr>
        <w:t xml:space="preserve"> </w:t>
      </w:r>
      <w:r w:rsidRPr="008F7C04">
        <w:rPr>
          <w:bCs/>
        </w:rPr>
        <w:t>supérieur</w:t>
      </w:r>
      <w:r w:rsidRPr="008F7C04">
        <w:rPr>
          <w:bCs/>
          <w:spacing w:val="-4"/>
        </w:rPr>
        <w:t xml:space="preserve"> </w:t>
      </w:r>
      <w:r w:rsidRPr="008F7C04">
        <w:rPr>
          <w:bCs/>
        </w:rPr>
        <w:t>comptabilité</w:t>
      </w:r>
      <w:r w:rsidRPr="008F7C04">
        <w:rPr>
          <w:bCs/>
          <w:spacing w:val="-6"/>
        </w:rPr>
        <w:t xml:space="preserve"> </w:t>
      </w:r>
      <w:r w:rsidRPr="008F7C04">
        <w:rPr>
          <w:bCs/>
        </w:rPr>
        <w:t>gestion</w:t>
      </w:r>
      <w:r w:rsidRPr="008F7C04">
        <w:rPr>
          <w:bCs/>
          <w:sz w:val="20"/>
        </w:rPr>
        <w:t>-</w:t>
      </w:r>
      <w:r w:rsidRPr="008F7C04">
        <w:rPr>
          <w:bCs/>
          <w:spacing w:val="-5"/>
          <w:sz w:val="20"/>
        </w:rPr>
        <w:t xml:space="preserve"> </w:t>
      </w:r>
      <w:proofErr w:type="spellStart"/>
      <w:r w:rsidRPr="008F7C04">
        <w:rPr>
          <w:bCs/>
        </w:rPr>
        <w:t>Kedges</w:t>
      </w:r>
      <w:proofErr w:type="spellEnd"/>
      <w:r w:rsidRPr="008F7C04">
        <w:rPr>
          <w:bCs/>
        </w:rPr>
        <w:t xml:space="preserve"> Business </w:t>
      </w:r>
      <w:proofErr w:type="spellStart"/>
      <w:r w:rsidRPr="008F7C04">
        <w:rPr>
          <w:bCs/>
        </w:rPr>
        <w:t>School</w:t>
      </w:r>
      <w:proofErr w:type="spellEnd"/>
    </w:p>
    <w:p w14:paraId="4FBD692B" w14:textId="70D0C8AF" w:rsidR="000B67CB" w:rsidRPr="008F7C04" w:rsidRDefault="00000000" w:rsidP="00DD1D71">
      <w:pPr>
        <w:pStyle w:val="Corpsdetexte"/>
        <w:tabs>
          <w:tab w:val="left" w:pos="2694"/>
        </w:tabs>
        <w:spacing w:line="276" w:lineRule="auto"/>
        <w:ind w:left="567"/>
        <w:rPr>
          <w:bCs/>
        </w:rPr>
      </w:pPr>
      <w:r w:rsidRPr="008F7C04">
        <w:rPr>
          <w:bCs/>
          <w:sz w:val="20"/>
        </w:rPr>
        <w:t>Janv.</w:t>
      </w:r>
      <w:r w:rsidRPr="008F7C04">
        <w:rPr>
          <w:bCs/>
          <w:spacing w:val="-4"/>
          <w:sz w:val="20"/>
        </w:rPr>
        <w:t xml:space="preserve"> </w:t>
      </w:r>
      <w:r w:rsidRPr="008F7C04">
        <w:rPr>
          <w:bCs/>
          <w:sz w:val="20"/>
        </w:rPr>
        <w:t>2013</w:t>
      </w:r>
      <w:r w:rsidRPr="008F7C04">
        <w:rPr>
          <w:bCs/>
          <w:spacing w:val="-2"/>
          <w:sz w:val="20"/>
        </w:rPr>
        <w:t xml:space="preserve"> </w:t>
      </w:r>
      <w:r w:rsidRPr="008F7C04">
        <w:rPr>
          <w:bCs/>
          <w:sz w:val="20"/>
        </w:rPr>
        <w:t>-</w:t>
      </w:r>
      <w:r w:rsidRPr="008F7C04">
        <w:rPr>
          <w:bCs/>
          <w:spacing w:val="-4"/>
          <w:sz w:val="20"/>
        </w:rPr>
        <w:t xml:space="preserve"> </w:t>
      </w:r>
      <w:r w:rsidRPr="008F7C04">
        <w:rPr>
          <w:bCs/>
          <w:sz w:val="20"/>
        </w:rPr>
        <w:t>Oct.</w:t>
      </w:r>
      <w:r w:rsidRPr="008F7C04">
        <w:rPr>
          <w:bCs/>
          <w:spacing w:val="-4"/>
          <w:sz w:val="20"/>
        </w:rPr>
        <w:t xml:space="preserve"> 2013</w:t>
      </w:r>
      <w:r w:rsidRPr="008F7C04">
        <w:rPr>
          <w:bCs/>
          <w:sz w:val="20"/>
        </w:rPr>
        <w:tab/>
      </w:r>
      <w:r w:rsidRPr="008F7C04">
        <w:rPr>
          <w:bCs/>
        </w:rPr>
        <w:t>Stage</w:t>
      </w:r>
      <w:r w:rsidRPr="008F7C04">
        <w:rPr>
          <w:bCs/>
          <w:spacing w:val="-9"/>
        </w:rPr>
        <w:t xml:space="preserve"> </w:t>
      </w:r>
      <w:r w:rsidRPr="008F7C04">
        <w:rPr>
          <w:bCs/>
        </w:rPr>
        <w:t>intensif</w:t>
      </w:r>
      <w:r w:rsidRPr="008F7C04">
        <w:rPr>
          <w:bCs/>
          <w:spacing w:val="-6"/>
        </w:rPr>
        <w:t xml:space="preserve"> </w:t>
      </w:r>
      <w:r w:rsidRPr="008F7C04">
        <w:rPr>
          <w:bCs/>
        </w:rPr>
        <w:t>en</w:t>
      </w:r>
      <w:r w:rsidRPr="008F7C04">
        <w:rPr>
          <w:bCs/>
          <w:spacing w:val="-5"/>
        </w:rPr>
        <w:t xml:space="preserve"> </w:t>
      </w:r>
      <w:r w:rsidRPr="008F7C04">
        <w:rPr>
          <w:bCs/>
        </w:rPr>
        <w:t>anglais</w:t>
      </w:r>
      <w:r w:rsidRPr="008F7C04">
        <w:rPr>
          <w:bCs/>
          <w:spacing w:val="-3"/>
        </w:rPr>
        <w:t xml:space="preserve"> </w:t>
      </w:r>
      <w:r w:rsidRPr="008F7C04">
        <w:rPr>
          <w:bCs/>
        </w:rPr>
        <w:t>en</w:t>
      </w:r>
      <w:r w:rsidRPr="008F7C04">
        <w:rPr>
          <w:bCs/>
          <w:spacing w:val="-4"/>
        </w:rPr>
        <w:t xml:space="preserve"> </w:t>
      </w:r>
      <w:r w:rsidRPr="008F7C04">
        <w:rPr>
          <w:bCs/>
        </w:rPr>
        <w:t>immersion</w:t>
      </w:r>
      <w:r w:rsidRPr="008F7C04">
        <w:rPr>
          <w:bCs/>
          <w:spacing w:val="-5"/>
        </w:rPr>
        <w:t xml:space="preserve"> </w:t>
      </w:r>
      <w:r w:rsidRPr="008F7C04">
        <w:rPr>
          <w:bCs/>
        </w:rPr>
        <w:t>au</w:t>
      </w:r>
      <w:r w:rsidRPr="008F7C04">
        <w:rPr>
          <w:bCs/>
          <w:spacing w:val="-5"/>
        </w:rPr>
        <w:t xml:space="preserve"> </w:t>
      </w:r>
      <w:r w:rsidRPr="008F7C04">
        <w:rPr>
          <w:bCs/>
        </w:rPr>
        <w:t>Royaume-Uni,</w:t>
      </w:r>
      <w:r w:rsidRPr="008F7C04">
        <w:rPr>
          <w:bCs/>
          <w:spacing w:val="-6"/>
        </w:rPr>
        <w:t xml:space="preserve"> </w:t>
      </w:r>
      <w:r w:rsidRPr="008F7C04">
        <w:rPr>
          <w:bCs/>
        </w:rPr>
        <w:t>Toronto</w:t>
      </w:r>
      <w:r w:rsidRPr="008F7C04">
        <w:rPr>
          <w:bCs/>
          <w:spacing w:val="-4"/>
        </w:rPr>
        <w:t xml:space="preserve"> </w:t>
      </w:r>
      <w:r w:rsidRPr="008F7C04">
        <w:rPr>
          <w:bCs/>
        </w:rPr>
        <w:t>et</w:t>
      </w:r>
      <w:r w:rsidRPr="008F7C04">
        <w:rPr>
          <w:bCs/>
          <w:spacing w:val="-5"/>
        </w:rPr>
        <w:t xml:space="preserve"> </w:t>
      </w:r>
      <w:r w:rsidRPr="008F7C04">
        <w:rPr>
          <w:bCs/>
        </w:rPr>
        <w:t>New-</w:t>
      </w:r>
      <w:r w:rsidRPr="008F7C04">
        <w:rPr>
          <w:bCs/>
          <w:spacing w:val="-4"/>
        </w:rPr>
        <w:t>York</w:t>
      </w:r>
      <w:r w:rsidR="004A6D19">
        <w:rPr>
          <w:bCs/>
          <w:spacing w:val="-4"/>
        </w:rPr>
        <w:t xml:space="preserve"> (9 mois)</w:t>
      </w:r>
    </w:p>
    <w:sectPr w:rsidR="000B67CB" w:rsidRPr="008F7C04" w:rsidSect="003667AF">
      <w:type w:val="continuous"/>
      <w:pgSz w:w="11907" w:h="16840" w:code="9"/>
      <w:pgMar w:top="426" w:right="708" w:bottom="278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D9F"/>
    <w:multiLevelType w:val="hybridMultilevel"/>
    <w:tmpl w:val="4844ABBC"/>
    <w:lvl w:ilvl="0" w:tplc="6592F24A">
      <w:numFmt w:val="bullet"/>
      <w:lvlText w:val="•"/>
      <w:lvlJc w:val="left"/>
      <w:pPr>
        <w:ind w:left="757" w:hanging="360"/>
      </w:pPr>
      <w:rPr>
        <w:rFonts w:hint="default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209C37CB"/>
    <w:multiLevelType w:val="multilevel"/>
    <w:tmpl w:val="70A0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1731D"/>
    <w:multiLevelType w:val="hybridMultilevel"/>
    <w:tmpl w:val="00D683A0"/>
    <w:lvl w:ilvl="0" w:tplc="F9167798">
      <w:numFmt w:val="bullet"/>
      <w:lvlText w:val=""/>
      <w:lvlJc w:val="left"/>
      <w:pPr>
        <w:ind w:left="4193" w:hanging="144"/>
      </w:pPr>
      <w:rPr>
        <w:rFonts w:ascii="Symbol" w:eastAsia="Symbol" w:hAnsi="Symbol" w:cs="Symbol" w:hint="default"/>
        <w:b w:val="0"/>
        <w:bCs w:val="0"/>
        <w:i w:val="0"/>
        <w:iCs w:val="0"/>
        <w:color w:val="1F477B"/>
        <w:spacing w:val="0"/>
        <w:w w:val="100"/>
        <w:sz w:val="16"/>
        <w:szCs w:val="16"/>
        <w:lang w:val="fr-FR" w:eastAsia="en-US" w:bidi="ar-SA"/>
      </w:rPr>
    </w:lvl>
    <w:lvl w:ilvl="1" w:tplc="6592F24A">
      <w:numFmt w:val="bullet"/>
      <w:lvlText w:val="•"/>
      <w:lvlJc w:val="left"/>
      <w:pPr>
        <w:ind w:left="4886" w:hanging="144"/>
      </w:pPr>
      <w:rPr>
        <w:rFonts w:hint="default"/>
        <w:lang w:val="fr-FR" w:eastAsia="en-US" w:bidi="ar-SA"/>
      </w:rPr>
    </w:lvl>
    <w:lvl w:ilvl="2" w:tplc="B96045A4">
      <w:numFmt w:val="bullet"/>
      <w:lvlText w:val="•"/>
      <w:lvlJc w:val="left"/>
      <w:pPr>
        <w:ind w:left="5572" w:hanging="144"/>
      </w:pPr>
      <w:rPr>
        <w:rFonts w:hint="default"/>
        <w:lang w:val="fr-FR" w:eastAsia="en-US" w:bidi="ar-SA"/>
      </w:rPr>
    </w:lvl>
    <w:lvl w:ilvl="3" w:tplc="18C6B862">
      <w:numFmt w:val="bullet"/>
      <w:lvlText w:val="•"/>
      <w:lvlJc w:val="left"/>
      <w:pPr>
        <w:ind w:left="6258" w:hanging="144"/>
      </w:pPr>
      <w:rPr>
        <w:rFonts w:hint="default"/>
        <w:lang w:val="fr-FR" w:eastAsia="en-US" w:bidi="ar-SA"/>
      </w:rPr>
    </w:lvl>
    <w:lvl w:ilvl="4" w:tplc="3802F730">
      <w:numFmt w:val="bullet"/>
      <w:lvlText w:val="•"/>
      <w:lvlJc w:val="left"/>
      <w:pPr>
        <w:ind w:left="6944" w:hanging="144"/>
      </w:pPr>
      <w:rPr>
        <w:rFonts w:hint="default"/>
        <w:lang w:val="fr-FR" w:eastAsia="en-US" w:bidi="ar-SA"/>
      </w:rPr>
    </w:lvl>
    <w:lvl w:ilvl="5" w:tplc="7A3CD4B0">
      <w:numFmt w:val="bullet"/>
      <w:lvlText w:val="•"/>
      <w:lvlJc w:val="left"/>
      <w:pPr>
        <w:ind w:left="7630" w:hanging="144"/>
      </w:pPr>
      <w:rPr>
        <w:rFonts w:hint="default"/>
        <w:lang w:val="fr-FR" w:eastAsia="en-US" w:bidi="ar-SA"/>
      </w:rPr>
    </w:lvl>
    <w:lvl w:ilvl="6" w:tplc="E0748764">
      <w:numFmt w:val="bullet"/>
      <w:lvlText w:val="•"/>
      <w:lvlJc w:val="left"/>
      <w:pPr>
        <w:ind w:left="8316" w:hanging="144"/>
      </w:pPr>
      <w:rPr>
        <w:rFonts w:hint="default"/>
        <w:lang w:val="fr-FR" w:eastAsia="en-US" w:bidi="ar-SA"/>
      </w:rPr>
    </w:lvl>
    <w:lvl w:ilvl="7" w:tplc="937CA660">
      <w:numFmt w:val="bullet"/>
      <w:lvlText w:val="•"/>
      <w:lvlJc w:val="left"/>
      <w:pPr>
        <w:ind w:left="9002" w:hanging="144"/>
      </w:pPr>
      <w:rPr>
        <w:rFonts w:hint="default"/>
        <w:lang w:val="fr-FR" w:eastAsia="en-US" w:bidi="ar-SA"/>
      </w:rPr>
    </w:lvl>
    <w:lvl w:ilvl="8" w:tplc="2CC61A48">
      <w:numFmt w:val="bullet"/>
      <w:lvlText w:val="•"/>
      <w:lvlJc w:val="left"/>
      <w:pPr>
        <w:ind w:left="9688" w:hanging="144"/>
      </w:pPr>
      <w:rPr>
        <w:rFonts w:hint="default"/>
        <w:lang w:val="fr-FR" w:eastAsia="en-US" w:bidi="ar-SA"/>
      </w:rPr>
    </w:lvl>
  </w:abstractNum>
  <w:abstractNum w:abstractNumId="3" w15:restartNumberingAfterBreak="0">
    <w:nsid w:val="2D2071FA"/>
    <w:multiLevelType w:val="hybridMultilevel"/>
    <w:tmpl w:val="B8BA66D8"/>
    <w:lvl w:ilvl="0" w:tplc="6592F24A">
      <w:numFmt w:val="bullet"/>
      <w:lvlText w:val="•"/>
      <w:lvlJc w:val="left"/>
      <w:pPr>
        <w:ind w:left="863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 w15:restartNumberingAfterBreak="0">
    <w:nsid w:val="491201EB"/>
    <w:multiLevelType w:val="hybridMultilevel"/>
    <w:tmpl w:val="7A6E6A52"/>
    <w:lvl w:ilvl="0" w:tplc="4A9E001C">
      <w:numFmt w:val="bullet"/>
      <w:lvlText w:val="•"/>
      <w:lvlJc w:val="left"/>
      <w:pPr>
        <w:ind w:left="179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EEEE5E6">
      <w:numFmt w:val="bullet"/>
      <w:lvlText w:val="•"/>
      <w:lvlJc w:val="left"/>
      <w:pPr>
        <w:ind w:left="697" w:hanging="142"/>
      </w:pPr>
      <w:rPr>
        <w:rFonts w:hint="default"/>
        <w:lang w:val="fr-FR" w:eastAsia="en-US" w:bidi="ar-SA"/>
      </w:rPr>
    </w:lvl>
    <w:lvl w:ilvl="2" w:tplc="359CF86E">
      <w:numFmt w:val="bullet"/>
      <w:lvlText w:val="•"/>
      <w:lvlJc w:val="left"/>
      <w:pPr>
        <w:ind w:left="1214" w:hanging="142"/>
      </w:pPr>
      <w:rPr>
        <w:rFonts w:hint="default"/>
        <w:lang w:val="fr-FR" w:eastAsia="en-US" w:bidi="ar-SA"/>
      </w:rPr>
    </w:lvl>
    <w:lvl w:ilvl="3" w:tplc="543265EA">
      <w:numFmt w:val="bullet"/>
      <w:lvlText w:val="•"/>
      <w:lvlJc w:val="left"/>
      <w:pPr>
        <w:ind w:left="1731" w:hanging="142"/>
      </w:pPr>
      <w:rPr>
        <w:rFonts w:hint="default"/>
        <w:lang w:val="fr-FR" w:eastAsia="en-US" w:bidi="ar-SA"/>
      </w:rPr>
    </w:lvl>
    <w:lvl w:ilvl="4" w:tplc="29089C62">
      <w:numFmt w:val="bullet"/>
      <w:lvlText w:val="•"/>
      <w:lvlJc w:val="left"/>
      <w:pPr>
        <w:ind w:left="2249" w:hanging="142"/>
      </w:pPr>
      <w:rPr>
        <w:rFonts w:hint="default"/>
        <w:lang w:val="fr-FR" w:eastAsia="en-US" w:bidi="ar-SA"/>
      </w:rPr>
    </w:lvl>
    <w:lvl w:ilvl="5" w:tplc="CE761F8C">
      <w:numFmt w:val="bullet"/>
      <w:lvlText w:val="•"/>
      <w:lvlJc w:val="left"/>
      <w:pPr>
        <w:ind w:left="2766" w:hanging="142"/>
      </w:pPr>
      <w:rPr>
        <w:rFonts w:hint="default"/>
        <w:lang w:val="fr-FR" w:eastAsia="en-US" w:bidi="ar-SA"/>
      </w:rPr>
    </w:lvl>
    <w:lvl w:ilvl="6" w:tplc="803610BC">
      <w:numFmt w:val="bullet"/>
      <w:lvlText w:val="•"/>
      <w:lvlJc w:val="left"/>
      <w:pPr>
        <w:ind w:left="3283" w:hanging="142"/>
      </w:pPr>
      <w:rPr>
        <w:rFonts w:hint="default"/>
        <w:lang w:val="fr-FR" w:eastAsia="en-US" w:bidi="ar-SA"/>
      </w:rPr>
    </w:lvl>
    <w:lvl w:ilvl="7" w:tplc="4EC0A916">
      <w:numFmt w:val="bullet"/>
      <w:lvlText w:val="•"/>
      <w:lvlJc w:val="left"/>
      <w:pPr>
        <w:ind w:left="3801" w:hanging="142"/>
      </w:pPr>
      <w:rPr>
        <w:rFonts w:hint="default"/>
        <w:lang w:val="fr-FR" w:eastAsia="en-US" w:bidi="ar-SA"/>
      </w:rPr>
    </w:lvl>
    <w:lvl w:ilvl="8" w:tplc="519A172E">
      <w:numFmt w:val="bullet"/>
      <w:lvlText w:val="•"/>
      <w:lvlJc w:val="left"/>
      <w:pPr>
        <w:ind w:left="4318" w:hanging="142"/>
      </w:pPr>
      <w:rPr>
        <w:rFonts w:hint="default"/>
        <w:lang w:val="fr-FR" w:eastAsia="en-US" w:bidi="ar-SA"/>
      </w:rPr>
    </w:lvl>
  </w:abstractNum>
  <w:abstractNum w:abstractNumId="5" w15:restartNumberingAfterBreak="0">
    <w:nsid w:val="52401BCF"/>
    <w:multiLevelType w:val="hybridMultilevel"/>
    <w:tmpl w:val="2CCA88A0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73ED13DA"/>
    <w:multiLevelType w:val="hybridMultilevel"/>
    <w:tmpl w:val="7054B45C"/>
    <w:lvl w:ilvl="0" w:tplc="6592F24A">
      <w:numFmt w:val="bullet"/>
      <w:lvlText w:val="•"/>
      <w:lvlJc w:val="left"/>
      <w:pPr>
        <w:ind w:left="865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7" w15:restartNumberingAfterBreak="0">
    <w:nsid w:val="74360525"/>
    <w:multiLevelType w:val="hybridMultilevel"/>
    <w:tmpl w:val="28103240"/>
    <w:lvl w:ilvl="0" w:tplc="17766B3E">
      <w:numFmt w:val="bullet"/>
      <w:lvlText w:val="•"/>
      <w:lvlJc w:val="left"/>
      <w:pPr>
        <w:ind w:left="287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CE238C6">
      <w:numFmt w:val="bullet"/>
      <w:lvlText w:val="•"/>
      <w:lvlJc w:val="left"/>
      <w:pPr>
        <w:ind w:left="786" w:hanging="144"/>
      </w:pPr>
      <w:rPr>
        <w:rFonts w:hint="default"/>
        <w:lang w:val="fr-FR" w:eastAsia="en-US" w:bidi="ar-SA"/>
      </w:rPr>
    </w:lvl>
    <w:lvl w:ilvl="2" w:tplc="900C8D50">
      <w:numFmt w:val="bullet"/>
      <w:lvlText w:val="•"/>
      <w:lvlJc w:val="left"/>
      <w:pPr>
        <w:ind w:left="1292" w:hanging="144"/>
      </w:pPr>
      <w:rPr>
        <w:rFonts w:hint="default"/>
        <w:lang w:val="fr-FR" w:eastAsia="en-US" w:bidi="ar-SA"/>
      </w:rPr>
    </w:lvl>
    <w:lvl w:ilvl="3" w:tplc="98B25928">
      <w:numFmt w:val="bullet"/>
      <w:lvlText w:val="•"/>
      <w:lvlJc w:val="left"/>
      <w:pPr>
        <w:ind w:left="1798" w:hanging="144"/>
      </w:pPr>
      <w:rPr>
        <w:rFonts w:hint="default"/>
        <w:lang w:val="fr-FR" w:eastAsia="en-US" w:bidi="ar-SA"/>
      </w:rPr>
    </w:lvl>
    <w:lvl w:ilvl="4" w:tplc="EC482D08">
      <w:numFmt w:val="bullet"/>
      <w:lvlText w:val="•"/>
      <w:lvlJc w:val="left"/>
      <w:pPr>
        <w:ind w:left="2304" w:hanging="144"/>
      </w:pPr>
      <w:rPr>
        <w:rFonts w:hint="default"/>
        <w:lang w:val="fr-FR" w:eastAsia="en-US" w:bidi="ar-SA"/>
      </w:rPr>
    </w:lvl>
    <w:lvl w:ilvl="5" w:tplc="0996398C">
      <w:numFmt w:val="bullet"/>
      <w:lvlText w:val="•"/>
      <w:lvlJc w:val="left"/>
      <w:pPr>
        <w:ind w:left="2810" w:hanging="144"/>
      </w:pPr>
      <w:rPr>
        <w:rFonts w:hint="default"/>
        <w:lang w:val="fr-FR" w:eastAsia="en-US" w:bidi="ar-SA"/>
      </w:rPr>
    </w:lvl>
    <w:lvl w:ilvl="6" w:tplc="33D6E438">
      <w:numFmt w:val="bullet"/>
      <w:lvlText w:val="•"/>
      <w:lvlJc w:val="left"/>
      <w:pPr>
        <w:ind w:left="3316" w:hanging="144"/>
      </w:pPr>
      <w:rPr>
        <w:rFonts w:hint="default"/>
        <w:lang w:val="fr-FR" w:eastAsia="en-US" w:bidi="ar-SA"/>
      </w:rPr>
    </w:lvl>
    <w:lvl w:ilvl="7" w:tplc="EDD6C47C">
      <w:numFmt w:val="bullet"/>
      <w:lvlText w:val="•"/>
      <w:lvlJc w:val="left"/>
      <w:pPr>
        <w:ind w:left="3822" w:hanging="144"/>
      </w:pPr>
      <w:rPr>
        <w:rFonts w:hint="default"/>
        <w:lang w:val="fr-FR" w:eastAsia="en-US" w:bidi="ar-SA"/>
      </w:rPr>
    </w:lvl>
    <w:lvl w:ilvl="8" w:tplc="62442A2A">
      <w:numFmt w:val="bullet"/>
      <w:lvlText w:val="•"/>
      <w:lvlJc w:val="left"/>
      <w:pPr>
        <w:ind w:left="4328" w:hanging="144"/>
      </w:pPr>
      <w:rPr>
        <w:rFonts w:hint="default"/>
        <w:lang w:val="fr-FR" w:eastAsia="en-US" w:bidi="ar-SA"/>
      </w:rPr>
    </w:lvl>
  </w:abstractNum>
  <w:num w:numId="1" w16cid:durableId="569930295">
    <w:abstractNumId w:val="2"/>
  </w:num>
  <w:num w:numId="2" w16cid:durableId="843203749">
    <w:abstractNumId w:val="4"/>
  </w:num>
  <w:num w:numId="3" w16cid:durableId="1413820764">
    <w:abstractNumId w:val="7"/>
  </w:num>
  <w:num w:numId="4" w16cid:durableId="1421633216">
    <w:abstractNumId w:val="1"/>
  </w:num>
  <w:num w:numId="5" w16cid:durableId="1351368236">
    <w:abstractNumId w:val="5"/>
  </w:num>
  <w:num w:numId="6" w16cid:durableId="1469007980">
    <w:abstractNumId w:val="0"/>
  </w:num>
  <w:num w:numId="7" w16cid:durableId="1442914687">
    <w:abstractNumId w:val="3"/>
  </w:num>
  <w:num w:numId="8" w16cid:durableId="8941218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CB"/>
    <w:rsid w:val="00000EDF"/>
    <w:rsid w:val="00055105"/>
    <w:rsid w:val="000B67CB"/>
    <w:rsid w:val="000E53CD"/>
    <w:rsid w:val="0016133A"/>
    <w:rsid w:val="001711D2"/>
    <w:rsid w:val="00207A1B"/>
    <w:rsid w:val="002615C7"/>
    <w:rsid w:val="003061D5"/>
    <w:rsid w:val="003667AF"/>
    <w:rsid w:val="003C6887"/>
    <w:rsid w:val="003F5FEB"/>
    <w:rsid w:val="003F7D37"/>
    <w:rsid w:val="0041794C"/>
    <w:rsid w:val="004A6D19"/>
    <w:rsid w:val="005719BF"/>
    <w:rsid w:val="00592C5C"/>
    <w:rsid w:val="005C4506"/>
    <w:rsid w:val="006F2E44"/>
    <w:rsid w:val="007034D5"/>
    <w:rsid w:val="0073282B"/>
    <w:rsid w:val="00763510"/>
    <w:rsid w:val="007C2F2D"/>
    <w:rsid w:val="008715C1"/>
    <w:rsid w:val="00892B62"/>
    <w:rsid w:val="008D554B"/>
    <w:rsid w:val="008F045A"/>
    <w:rsid w:val="008F7C04"/>
    <w:rsid w:val="00980D0F"/>
    <w:rsid w:val="009D46FA"/>
    <w:rsid w:val="00A160E3"/>
    <w:rsid w:val="00A44037"/>
    <w:rsid w:val="00A44E95"/>
    <w:rsid w:val="00A620B9"/>
    <w:rsid w:val="00D2656B"/>
    <w:rsid w:val="00D46D17"/>
    <w:rsid w:val="00D65F2B"/>
    <w:rsid w:val="00D7118C"/>
    <w:rsid w:val="00D933E3"/>
    <w:rsid w:val="00DD1D71"/>
    <w:rsid w:val="00E026F8"/>
    <w:rsid w:val="00E21AE4"/>
    <w:rsid w:val="00EB1E00"/>
    <w:rsid w:val="00F7701A"/>
    <w:rsid w:val="00FC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D427"/>
  <w15:docId w15:val="{B7DBF76C-687C-4686-A280-D0C9D4C6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80"/>
      <w:ind w:right="110"/>
      <w:jc w:val="right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119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928" w:hanging="143"/>
    </w:pPr>
  </w:style>
  <w:style w:type="paragraph" w:customStyle="1" w:styleId="TableParagraph">
    <w:name w:val="Table Paragraph"/>
    <w:basedOn w:val="Normal"/>
    <w:uiPriority w:val="1"/>
    <w:qFormat/>
    <w:pPr>
      <w:spacing w:before="135"/>
      <w:ind w:left="178" w:hanging="140"/>
    </w:pPr>
  </w:style>
  <w:style w:type="paragraph" w:styleId="NormalWeb">
    <w:name w:val="Normal (Web)"/>
    <w:basedOn w:val="Normal"/>
    <w:uiPriority w:val="99"/>
    <w:unhideWhenUsed/>
    <w:rsid w:val="008D55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1">
    <w:name w:val="Normal1"/>
    <w:basedOn w:val="Normal"/>
    <w:rsid w:val="0073282B"/>
    <w:pPr>
      <w:autoSpaceDE/>
      <w:adjustRightInd w:val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667A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6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lucie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Céline FAVIER</vt:lpstr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Céline FAVIER</dc:title>
  <dc:creator>CF</dc:creator>
  <cp:lastModifiedBy>Lucie PIERRE</cp:lastModifiedBy>
  <cp:revision>26</cp:revision>
  <dcterms:created xsi:type="dcterms:W3CDTF">2025-08-09T20:35:00Z</dcterms:created>
  <dcterms:modified xsi:type="dcterms:W3CDTF">2025-09-04T18:42:00Z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2025-07-20T00:00:00Z</vt:filetime>
  </property>
  <property fmtid="{D5CDD505-2E9C-101B-9397-08002B2CF9AE}" pid="5" name="Producer">
    <vt:lpwstr>Microsoft® Word pour Microsoft 365</vt:lpwstr>
  </property>
</Properties>
</file>