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BFFB" w14:textId="77777777" w:rsidR="009F2785" w:rsidRPr="00D00291" w:rsidRDefault="009F2785" w:rsidP="000E04F3">
      <w:pPr>
        <w:tabs>
          <w:tab w:val="left" w:pos="4678"/>
        </w:tabs>
        <w:spacing w:before="43"/>
        <w:ind w:left="142"/>
        <w:rPr>
          <w:b/>
          <w:sz w:val="18"/>
          <w:szCs w:val="18"/>
        </w:rPr>
      </w:pPr>
      <w:r w:rsidRPr="00D00291">
        <w:rPr>
          <w:b/>
          <w:color w:val="000080"/>
          <w:sz w:val="18"/>
          <w:szCs w:val="18"/>
        </w:rPr>
        <w:t>Lucie PIERRE</w:t>
      </w:r>
      <w:r>
        <w:rPr>
          <w:b/>
          <w:color w:val="000080"/>
          <w:sz w:val="18"/>
          <w:szCs w:val="18"/>
        </w:rPr>
        <w:tab/>
      </w:r>
      <w:r w:rsidRPr="000713AB">
        <w:rPr>
          <w:b/>
          <w:color w:val="548DD4" w:themeColor="text2" w:themeTint="99"/>
          <w:sz w:val="30"/>
          <w:szCs w:val="30"/>
        </w:rPr>
        <w:t xml:space="preserve">COMPTABLE </w:t>
      </w:r>
      <w:r>
        <w:rPr>
          <w:b/>
          <w:color w:val="548DD4" w:themeColor="text2" w:themeTint="99"/>
          <w:sz w:val="30"/>
          <w:szCs w:val="30"/>
        </w:rPr>
        <w:t>IMMOBILIER</w:t>
      </w:r>
      <w:r w:rsidRPr="00D00291">
        <w:rPr>
          <w:b/>
          <w:color w:val="205E99"/>
          <w:sz w:val="18"/>
          <w:szCs w:val="18"/>
        </w:rPr>
        <w:tab/>
        <w:t xml:space="preserve">  </w:t>
      </w:r>
    </w:p>
    <w:p w14:paraId="09A8F78C" w14:textId="77777777" w:rsidR="009F2785" w:rsidRDefault="009F2785" w:rsidP="009F2785">
      <w:pPr>
        <w:tabs>
          <w:tab w:val="left" w:pos="3969"/>
        </w:tabs>
        <w:spacing w:before="2"/>
        <w:ind w:left="142"/>
        <w:rPr>
          <w:sz w:val="18"/>
          <w:szCs w:val="18"/>
        </w:rPr>
      </w:pPr>
      <w:r w:rsidRPr="00D00291">
        <w:rPr>
          <w:b/>
          <w:color w:val="000080"/>
          <w:sz w:val="18"/>
          <w:szCs w:val="18"/>
        </w:rPr>
        <w:t>6 Rue des Brulis, 91430 IGNY</w:t>
      </w:r>
      <w:r>
        <w:rPr>
          <w:b/>
          <w:color w:val="000080"/>
          <w:sz w:val="18"/>
          <w:szCs w:val="18"/>
        </w:rPr>
        <w:tab/>
      </w:r>
      <w:r w:rsidRPr="000713AB">
        <w:rPr>
          <w:b/>
          <w:color w:val="548DD4" w:themeColor="text2" w:themeTint="99"/>
          <w:sz w:val="30"/>
          <w:szCs w:val="30"/>
        </w:rPr>
        <w:t xml:space="preserve">   </w:t>
      </w:r>
      <w:r>
        <w:rPr>
          <w:b/>
          <w:color w:val="548DD4" w:themeColor="text2" w:themeTint="99"/>
          <w:sz w:val="30"/>
          <w:szCs w:val="30"/>
        </w:rPr>
        <w:t xml:space="preserve">       </w:t>
      </w:r>
      <w:r w:rsidRPr="000713AB">
        <w:rPr>
          <w:bCs/>
          <w:sz w:val="18"/>
          <w:szCs w:val="18"/>
        </w:rPr>
        <w:t>Plus de</w:t>
      </w:r>
      <w:r w:rsidRPr="000713AB">
        <w:rPr>
          <w:b/>
          <w:sz w:val="18"/>
          <w:szCs w:val="18"/>
        </w:rPr>
        <w:t xml:space="preserve"> </w:t>
      </w:r>
      <w:r w:rsidRPr="00D00291">
        <w:rPr>
          <w:bCs/>
          <w:sz w:val="20"/>
          <w:szCs w:val="20"/>
        </w:rPr>
        <w:t>17</w:t>
      </w:r>
      <w:r w:rsidRPr="00D00291">
        <w:rPr>
          <w:bCs/>
          <w:spacing w:val="-3"/>
          <w:sz w:val="20"/>
          <w:szCs w:val="20"/>
        </w:rPr>
        <w:t xml:space="preserve"> </w:t>
      </w:r>
      <w:r w:rsidRPr="00D00291">
        <w:rPr>
          <w:bCs/>
          <w:sz w:val="20"/>
          <w:szCs w:val="20"/>
        </w:rPr>
        <w:t>ans</w:t>
      </w:r>
      <w:r w:rsidRPr="00D00291">
        <w:rPr>
          <w:bCs/>
          <w:spacing w:val="-5"/>
          <w:sz w:val="20"/>
          <w:szCs w:val="20"/>
        </w:rPr>
        <w:t xml:space="preserve"> </w:t>
      </w:r>
      <w:r w:rsidRPr="00D00291">
        <w:rPr>
          <w:bCs/>
          <w:sz w:val="20"/>
          <w:szCs w:val="20"/>
        </w:rPr>
        <w:t>d’expérience</w:t>
      </w:r>
      <w:r w:rsidRPr="00D00291">
        <w:rPr>
          <w:bCs/>
          <w:spacing w:val="-2"/>
          <w:sz w:val="20"/>
          <w:szCs w:val="20"/>
        </w:rPr>
        <w:t xml:space="preserve"> </w:t>
      </w:r>
      <w:r w:rsidRPr="00D00291">
        <w:rPr>
          <w:bCs/>
          <w:sz w:val="20"/>
          <w:szCs w:val="20"/>
        </w:rPr>
        <w:t>en</w:t>
      </w:r>
      <w:r w:rsidRPr="00D00291">
        <w:rPr>
          <w:bCs/>
          <w:spacing w:val="-5"/>
          <w:sz w:val="20"/>
          <w:szCs w:val="20"/>
        </w:rPr>
        <w:t xml:space="preserve"> </w:t>
      </w:r>
      <w:r w:rsidRPr="00D00291">
        <w:rPr>
          <w:bCs/>
          <w:spacing w:val="-2"/>
          <w:sz w:val="20"/>
          <w:szCs w:val="20"/>
        </w:rPr>
        <w:t>comptabilité</w:t>
      </w:r>
    </w:p>
    <w:p w14:paraId="322D76F9" w14:textId="77777777" w:rsidR="009F2785" w:rsidRDefault="009F2785" w:rsidP="000E04F3">
      <w:pPr>
        <w:tabs>
          <w:tab w:val="left" w:pos="3402"/>
          <w:tab w:val="left" w:pos="9498"/>
        </w:tabs>
        <w:spacing w:before="2"/>
        <w:ind w:left="142"/>
        <w:rPr>
          <w:b/>
          <w:color w:val="000080"/>
          <w:sz w:val="18"/>
          <w:szCs w:val="18"/>
        </w:rPr>
      </w:pPr>
      <w:r w:rsidRPr="00D00291">
        <w:rPr>
          <w:b/>
          <w:color w:val="000080"/>
          <w:sz w:val="18"/>
          <w:szCs w:val="18"/>
        </w:rPr>
        <w:t>06 25 51 75 92</w:t>
      </w:r>
      <w:r>
        <w:rPr>
          <w:b/>
          <w:color w:val="000080"/>
          <w:sz w:val="18"/>
          <w:szCs w:val="18"/>
        </w:rPr>
        <w:tab/>
      </w:r>
      <w:r w:rsidRPr="00D00291">
        <w:rPr>
          <w:bCs/>
          <w:sz w:val="20"/>
          <w:szCs w:val="20"/>
        </w:rPr>
        <w:t>Autonome,</w:t>
      </w:r>
      <w:r w:rsidRPr="00D00291">
        <w:rPr>
          <w:bCs/>
          <w:spacing w:val="-7"/>
          <w:sz w:val="20"/>
          <w:szCs w:val="20"/>
        </w:rPr>
        <w:t xml:space="preserve"> </w:t>
      </w:r>
      <w:r w:rsidRPr="00D00291">
        <w:rPr>
          <w:bCs/>
          <w:sz w:val="20"/>
          <w:szCs w:val="20"/>
        </w:rPr>
        <w:t>facilité</w:t>
      </w:r>
      <w:r w:rsidRPr="00D00291">
        <w:rPr>
          <w:bCs/>
          <w:spacing w:val="-4"/>
          <w:sz w:val="20"/>
          <w:szCs w:val="20"/>
        </w:rPr>
        <w:t xml:space="preserve"> </w:t>
      </w:r>
      <w:r w:rsidRPr="00D00291">
        <w:rPr>
          <w:bCs/>
          <w:sz w:val="20"/>
          <w:szCs w:val="20"/>
        </w:rPr>
        <w:t>d’adaptation,</w:t>
      </w:r>
      <w:r w:rsidRPr="00D00291">
        <w:rPr>
          <w:bCs/>
          <w:spacing w:val="-3"/>
          <w:sz w:val="20"/>
          <w:szCs w:val="20"/>
        </w:rPr>
        <w:t xml:space="preserve"> </w:t>
      </w:r>
      <w:r w:rsidRPr="00D00291">
        <w:rPr>
          <w:bCs/>
          <w:sz w:val="20"/>
          <w:szCs w:val="20"/>
        </w:rPr>
        <w:t>bon</w:t>
      </w:r>
      <w:r w:rsidRPr="00D00291">
        <w:rPr>
          <w:bCs/>
          <w:spacing w:val="-6"/>
          <w:sz w:val="20"/>
          <w:szCs w:val="20"/>
        </w:rPr>
        <w:t xml:space="preserve"> </w:t>
      </w:r>
      <w:r w:rsidRPr="00D00291">
        <w:rPr>
          <w:bCs/>
          <w:sz w:val="20"/>
          <w:szCs w:val="20"/>
        </w:rPr>
        <w:t>contact</w:t>
      </w:r>
      <w:r w:rsidRPr="00D00291">
        <w:rPr>
          <w:bCs/>
          <w:spacing w:val="-4"/>
          <w:sz w:val="20"/>
          <w:szCs w:val="20"/>
        </w:rPr>
        <w:t xml:space="preserve"> </w:t>
      </w:r>
      <w:r w:rsidRPr="00D00291">
        <w:rPr>
          <w:bCs/>
          <w:sz w:val="20"/>
          <w:szCs w:val="20"/>
        </w:rPr>
        <w:t>et</w:t>
      </w:r>
      <w:r w:rsidRPr="00D00291">
        <w:rPr>
          <w:bCs/>
          <w:spacing w:val="-4"/>
          <w:sz w:val="20"/>
          <w:szCs w:val="20"/>
        </w:rPr>
        <w:t xml:space="preserve"> </w:t>
      </w:r>
      <w:r w:rsidRPr="00D00291">
        <w:rPr>
          <w:bCs/>
          <w:sz w:val="20"/>
          <w:szCs w:val="20"/>
        </w:rPr>
        <w:t>flexible,</w:t>
      </w:r>
      <w:r w:rsidRPr="00D00291">
        <w:rPr>
          <w:bCs/>
          <w:spacing w:val="-4"/>
          <w:sz w:val="20"/>
          <w:szCs w:val="20"/>
        </w:rPr>
        <w:t xml:space="preserve"> </w:t>
      </w:r>
      <w:r w:rsidRPr="00D00291">
        <w:rPr>
          <w:bCs/>
          <w:sz w:val="20"/>
          <w:szCs w:val="20"/>
        </w:rPr>
        <w:t>sens</w:t>
      </w:r>
      <w:r w:rsidRPr="00D00291">
        <w:rPr>
          <w:bCs/>
          <w:spacing w:val="-6"/>
          <w:sz w:val="20"/>
          <w:szCs w:val="20"/>
        </w:rPr>
        <w:t xml:space="preserve"> </w:t>
      </w:r>
      <w:r w:rsidRPr="00D00291">
        <w:rPr>
          <w:bCs/>
          <w:sz w:val="20"/>
          <w:szCs w:val="20"/>
        </w:rPr>
        <w:t>de</w:t>
      </w:r>
      <w:r w:rsidRPr="00D00291">
        <w:rPr>
          <w:bCs/>
          <w:spacing w:val="-6"/>
          <w:sz w:val="20"/>
          <w:szCs w:val="20"/>
        </w:rPr>
        <w:t xml:space="preserve"> </w:t>
      </w:r>
      <w:r w:rsidRPr="00D00291">
        <w:rPr>
          <w:bCs/>
          <w:sz w:val="20"/>
          <w:szCs w:val="20"/>
        </w:rPr>
        <w:t>l’analyse</w:t>
      </w:r>
    </w:p>
    <w:p w14:paraId="153A0261" w14:textId="77777777" w:rsidR="009F2785" w:rsidRDefault="009F2785" w:rsidP="009F2785">
      <w:pPr>
        <w:tabs>
          <w:tab w:val="left" w:pos="4962"/>
        </w:tabs>
        <w:spacing w:before="2"/>
        <w:ind w:left="142"/>
        <w:rPr>
          <w:bCs/>
          <w:sz w:val="20"/>
          <w:szCs w:val="20"/>
        </w:rPr>
      </w:pPr>
      <w:hyperlink r:id="rId8" w:history="1">
        <w:r w:rsidRPr="00700D37">
          <w:rPr>
            <w:rStyle w:val="Lienhypertexte"/>
            <w:b/>
            <w:spacing w:val="-2"/>
            <w:sz w:val="18"/>
            <w:szCs w:val="18"/>
          </w:rPr>
          <w:t>dplucie@msn.com</w:t>
        </w:r>
      </w:hyperlink>
      <w:r w:rsidRPr="00D00291">
        <w:rPr>
          <w:b/>
          <w:color w:val="205E99"/>
          <w:sz w:val="18"/>
          <w:szCs w:val="18"/>
        </w:rPr>
        <w:tab/>
      </w:r>
      <w:r>
        <w:rPr>
          <w:bCs/>
          <w:spacing w:val="-3"/>
          <w:sz w:val="20"/>
          <w:szCs w:val="20"/>
        </w:rPr>
        <w:t xml:space="preserve">et </w:t>
      </w:r>
      <w:r w:rsidRPr="00D00291">
        <w:rPr>
          <w:bCs/>
          <w:sz w:val="20"/>
          <w:szCs w:val="20"/>
        </w:rPr>
        <w:t>bonne</w:t>
      </w:r>
      <w:r w:rsidRPr="00D00291">
        <w:rPr>
          <w:bCs/>
          <w:spacing w:val="-5"/>
          <w:sz w:val="20"/>
          <w:szCs w:val="20"/>
        </w:rPr>
        <w:t xml:space="preserve"> </w:t>
      </w:r>
      <w:r w:rsidRPr="00D00291">
        <w:rPr>
          <w:bCs/>
          <w:sz w:val="20"/>
          <w:szCs w:val="20"/>
        </w:rPr>
        <w:t>capacité</w:t>
      </w:r>
      <w:r w:rsidRPr="00D00291">
        <w:rPr>
          <w:bCs/>
          <w:spacing w:val="-7"/>
          <w:sz w:val="20"/>
          <w:szCs w:val="20"/>
        </w:rPr>
        <w:t xml:space="preserve"> </w:t>
      </w:r>
      <w:r w:rsidRPr="00D00291">
        <w:rPr>
          <w:bCs/>
          <w:spacing w:val="-2"/>
          <w:sz w:val="20"/>
          <w:szCs w:val="20"/>
        </w:rPr>
        <w:t>rédactionnelle</w:t>
      </w:r>
    </w:p>
    <w:p w14:paraId="12C7FC5D" w14:textId="77777777" w:rsidR="0057434F" w:rsidRDefault="009F2785" w:rsidP="009F2785">
      <w:pPr>
        <w:tabs>
          <w:tab w:val="left" w:pos="3544"/>
        </w:tabs>
        <w:spacing w:before="2"/>
        <w:ind w:left="142"/>
        <w:rPr>
          <w:bCs/>
          <w:spacing w:val="-5"/>
          <w:sz w:val="20"/>
          <w:szCs w:val="20"/>
        </w:rPr>
      </w:pPr>
      <w:r w:rsidRPr="00D00291">
        <w:rPr>
          <w:bCs/>
          <w:spacing w:val="-5"/>
          <w:sz w:val="20"/>
          <w:szCs w:val="20"/>
        </w:rPr>
        <w:t xml:space="preserve"> </w:t>
      </w:r>
    </w:p>
    <w:p w14:paraId="0737645E" w14:textId="769D7CC1" w:rsidR="00E56B61" w:rsidRDefault="009F2785" w:rsidP="009F2785">
      <w:pPr>
        <w:tabs>
          <w:tab w:val="left" w:pos="3544"/>
        </w:tabs>
        <w:spacing w:before="2"/>
        <w:ind w:left="142"/>
        <w:rPr>
          <w:b/>
          <w:bCs/>
          <w:color w:val="153D63"/>
          <w:sz w:val="20"/>
          <w:szCs w:val="20"/>
        </w:rPr>
      </w:pPr>
      <w:r>
        <w:rPr>
          <w:bCs/>
          <w:spacing w:val="-3"/>
          <w:sz w:val="20"/>
          <w:szCs w:val="20"/>
        </w:rPr>
        <w:tab/>
      </w:r>
      <w:r>
        <w:rPr>
          <w:bCs/>
        </w:rPr>
        <w:tab/>
      </w:r>
    </w:p>
    <w:p w14:paraId="7D61BC48" w14:textId="77777777" w:rsidR="00E56B61" w:rsidRPr="00E56B61" w:rsidRDefault="00E56B61" w:rsidP="00E56B61">
      <w:pPr>
        <w:pBdr>
          <w:bottom w:val="single" w:sz="4" w:space="1" w:color="auto"/>
        </w:pBdr>
        <w:adjustRightInd w:val="0"/>
        <w:ind w:left="142"/>
        <w:contextualSpacing/>
        <w:mirrorIndents/>
        <w:rPr>
          <w:rFonts w:eastAsia="Times New Roman" w:cs="Arial"/>
          <w:b/>
          <w:caps/>
          <w:color w:val="548DD4" w:themeColor="text2" w:themeTint="99"/>
          <w:sz w:val="24"/>
          <w:szCs w:val="24"/>
          <w:lang w:bidi="ar-SA"/>
        </w:rPr>
      </w:pPr>
      <w:r w:rsidRPr="00E56B61">
        <w:rPr>
          <w:rFonts w:eastAsia="Times New Roman" w:cs="Arial"/>
          <w:b/>
          <w:caps/>
          <w:color w:val="548DD4" w:themeColor="text2" w:themeTint="99"/>
          <w:sz w:val="24"/>
          <w:szCs w:val="24"/>
          <w:lang w:bidi="ar-SA"/>
        </w:rPr>
        <w:t>EXPERIENCES  PROFESSIONNELLES</w:t>
      </w:r>
    </w:p>
    <w:p w14:paraId="29811683" w14:textId="77777777" w:rsidR="00E56B61" w:rsidRPr="009E5256" w:rsidRDefault="00E56B61" w:rsidP="00E56B61">
      <w:pPr>
        <w:tabs>
          <w:tab w:val="left" w:pos="2694"/>
        </w:tabs>
        <w:spacing w:line="276" w:lineRule="auto"/>
        <w:ind w:left="142"/>
        <w:rPr>
          <w:sz w:val="8"/>
          <w:szCs w:val="8"/>
          <w:lang w:eastAsia="en-US" w:bidi="ar-SA"/>
        </w:rPr>
      </w:pPr>
      <w:bookmarkStart w:id="0" w:name="_Hlk203919715"/>
    </w:p>
    <w:p w14:paraId="584958E9" w14:textId="10C02268" w:rsidR="00E56B61" w:rsidRPr="00E56B61" w:rsidRDefault="00E56B61" w:rsidP="00745F25">
      <w:pPr>
        <w:tabs>
          <w:tab w:val="left" w:pos="2410"/>
        </w:tabs>
        <w:spacing w:line="276" w:lineRule="auto"/>
        <w:ind w:left="142"/>
        <w:rPr>
          <w:b/>
          <w:color w:val="548DD4" w:themeColor="text2" w:themeTint="99"/>
          <w:sz w:val="20"/>
          <w:lang w:eastAsia="en-US" w:bidi="ar-SA"/>
        </w:rPr>
      </w:pPr>
      <w:r w:rsidRPr="00E56B61">
        <w:rPr>
          <w:b/>
          <w:color w:val="548DD4" w:themeColor="text2" w:themeTint="99"/>
          <w:lang w:eastAsia="en-US" w:bidi="ar-SA"/>
        </w:rPr>
        <w:t>Mai 2025 en cours</w:t>
      </w:r>
      <w:r w:rsidR="00745F25">
        <w:rPr>
          <w:b/>
          <w:color w:val="548DD4" w:themeColor="text2" w:themeTint="99"/>
          <w:sz w:val="20"/>
          <w:lang w:eastAsia="en-US" w:bidi="ar-SA"/>
        </w:rPr>
        <w:tab/>
      </w:r>
      <w:r w:rsidRPr="00E56B61">
        <w:rPr>
          <w:b/>
          <w:color w:val="548DD4" w:themeColor="text2" w:themeTint="99"/>
          <w:lang w:eastAsia="en-US" w:bidi="ar-SA"/>
        </w:rPr>
        <w:t xml:space="preserve">Comptable générale anglais </w:t>
      </w:r>
      <w:r w:rsidRPr="00E56B61">
        <w:rPr>
          <w:b/>
          <w:color w:val="548DD4" w:themeColor="text2" w:themeTint="99"/>
          <w:sz w:val="20"/>
          <w:lang w:eastAsia="en-US" w:bidi="ar-SA"/>
        </w:rPr>
        <w:t xml:space="preserve">: </w:t>
      </w:r>
      <w:proofErr w:type="spellStart"/>
      <w:r w:rsidRPr="00E56B61">
        <w:rPr>
          <w:b/>
          <w:color w:val="548DD4" w:themeColor="text2" w:themeTint="99"/>
          <w:sz w:val="20"/>
          <w:lang w:eastAsia="en-US" w:bidi="ar-SA"/>
        </w:rPr>
        <w:t>Equans</w:t>
      </w:r>
      <w:proofErr w:type="spellEnd"/>
      <w:r w:rsidRPr="00E56B61">
        <w:rPr>
          <w:b/>
          <w:color w:val="548DD4" w:themeColor="text2" w:themeTint="99"/>
          <w:sz w:val="20"/>
          <w:lang w:eastAsia="en-US" w:bidi="ar-SA"/>
        </w:rPr>
        <w:t xml:space="preserve"> Energies Services - Bouygues  Construction </w:t>
      </w:r>
    </w:p>
    <w:p w14:paraId="10E4BAC3" w14:textId="6B7DD208" w:rsidR="00E56B61" w:rsidRPr="00E56B61" w:rsidRDefault="00353BAF" w:rsidP="00E56B61">
      <w:pPr>
        <w:tabs>
          <w:tab w:val="left" w:pos="2835"/>
        </w:tabs>
        <w:spacing w:line="276" w:lineRule="auto"/>
        <w:ind w:left="142"/>
        <w:jc w:val="both"/>
        <w:rPr>
          <w:sz w:val="18"/>
          <w:szCs w:val="18"/>
          <w:lang w:bidi="ar-SA"/>
        </w:rPr>
      </w:pPr>
      <w:r>
        <w:rPr>
          <w:sz w:val="18"/>
          <w:szCs w:val="18"/>
          <w:lang w:bidi="ar-SA"/>
        </w:rPr>
        <w:t>g</w:t>
      </w:r>
      <w:r w:rsidR="00E56B61" w:rsidRPr="00E56B61">
        <w:rPr>
          <w:sz w:val="18"/>
          <w:szCs w:val="18"/>
          <w:lang w:bidi="ar-SA"/>
        </w:rPr>
        <w:t xml:space="preserve">estion comptable des opérations en devises étrangères, audit des comptes comptables de 8 succursales et leur mère (réévaluer à la clôture </w:t>
      </w:r>
      <w:r w:rsidR="00B905DE" w:rsidRPr="00E56B61">
        <w:rPr>
          <w:sz w:val="18"/>
          <w:szCs w:val="18"/>
          <w:lang w:bidi="ar-SA"/>
        </w:rPr>
        <w:t>trimestrielle</w:t>
      </w:r>
      <w:r w:rsidR="00E56B61" w:rsidRPr="00E56B61">
        <w:rPr>
          <w:sz w:val="18"/>
          <w:szCs w:val="18"/>
          <w:lang w:bidi="ar-SA"/>
        </w:rPr>
        <w:t xml:space="preserve"> les comptes de bilan et de comptes de résultat en devises étrangères, contrôle des comptes auxiliaire</w:t>
      </w:r>
      <w:r w:rsidR="00C6234C">
        <w:rPr>
          <w:sz w:val="18"/>
          <w:szCs w:val="18"/>
          <w:lang w:bidi="ar-SA"/>
        </w:rPr>
        <w:t>s</w:t>
      </w:r>
      <w:r w:rsidR="009E5256">
        <w:rPr>
          <w:sz w:val="18"/>
          <w:szCs w:val="18"/>
          <w:lang w:bidi="ar-SA"/>
        </w:rPr>
        <w:t xml:space="preserve">, </w:t>
      </w:r>
      <w:r w:rsidR="00E56B61" w:rsidRPr="00E56B61">
        <w:rPr>
          <w:sz w:val="18"/>
          <w:szCs w:val="18"/>
          <w:lang w:bidi="ar-SA"/>
        </w:rPr>
        <w:t>ajuster les comptes de la filiale par comptabilisation d'opérations existant chez la mère, pas encore comptabilisées</w:t>
      </w:r>
      <w:r w:rsidR="009E5256">
        <w:rPr>
          <w:sz w:val="18"/>
          <w:szCs w:val="18"/>
          <w:lang w:bidi="ar-SA"/>
        </w:rPr>
        <w:t xml:space="preserve"> au niveau des succursales et filiales,</w:t>
      </w:r>
      <w:r w:rsidR="00E56B61" w:rsidRPr="00E56B61">
        <w:rPr>
          <w:sz w:val="18"/>
          <w:szCs w:val="18"/>
          <w:lang w:bidi="ar-SA"/>
        </w:rPr>
        <w:t xml:space="preserve"> comptabiliser les pertes latentes ainsi que leurs provisions ou pertes ou gains de changes</w:t>
      </w:r>
      <w:r w:rsidR="00C6234C">
        <w:rPr>
          <w:sz w:val="18"/>
          <w:szCs w:val="18"/>
          <w:lang w:bidi="ar-SA"/>
        </w:rPr>
        <w:t>,</w:t>
      </w:r>
      <w:r w:rsidR="00E56B61" w:rsidRPr="00E56B61">
        <w:rPr>
          <w:sz w:val="18"/>
          <w:szCs w:val="18"/>
          <w:lang w:bidi="ar-SA"/>
        </w:rPr>
        <w:t xml:space="preserve"> </w:t>
      </w:r>
      <w:r w:rsidR="00C6234C">
        <w:rPr>
          <w:sz w:val="18"/>
          <w:szCs w:val="18"/>
          <w:lang w:bidi="ar-SA"/>
        </w:rPr>
        <w:t>gestion des intercos</w:t>
      </w:r>
      <w:r w:rsidR="00E56B61" w:rsidRPr="00E56B61">
        <w:rPr>
          <w:sz w:val="18"/>
          <w:szCs w:val="18"/>
          <w:lang w:bidi="ar-SA"/>
        </w:rPr>
        <w:t xml:space="preserve">, échanger en anglais avec les partenaires et filiales </w:t>
      </w:r>
    </w:p>
    <w:bookmarkEnd w:id="0"/>
    <w:p w14:paraId="1CC492C0" w14:textId="77777777" w:rsidR="00E56B61" w:rsidRPr="00E56B61" w:rsidRDefault="00E56B61" w:rsidP="00745F25">
      <w:pPr>
        <w:tabs>
          <w:tab w:val="left" w:pos="2410"/>
        </w:tabs>
        <w:ind w:left="142"/>
        <w:rPr>
          <w:color w:val="548DD4" w:themeColor="text2" w:themeTint="99"/>
          <w:lang w:eastAsia="en-US" w:bidi="ar-SA"/>
        </w:rPr>
      </w:pPr>
      <w:r w:rsidRPr="00E56B61">
        <w:rPr>
          <w:b/>
          <w:color w:val="548DD4" w:themeColor="text2" w:themeTint="99"/>
          <w:lang w:eastAsia="en-US" w:bidi="ar-SA"/>
        </w:rPr>
        <w:t>Août - Octobre 2024</w:t>
      </w:r>
      <w:r w:rsidRPr="00E56B61">
        <w:rPr>
          <w:color w:val="548DD4" w:themeColor="text2" w:themeTint="99"/>
          <w:sz w:val="20"/>
          <w:lang w:eastAsia="en-US" w:bidi="ar-SA"/>
        </w:rPr>
        <w:tab/>
      </w:r>
      <w:r w:rsidRPr="00E56B61">
        <w:rPr>
          <w:b/>
          <w:color w:val="548DD4" w:themeColor="text2" w:themeTint="99"/>
          <w:lang w:eastAsia="en-US" w:bidi="ar-SA"/>
        </w:rPr>
        <w:t xml:space="preserve">Comptable générale : </w:t>
      </w:r>
      <w:proofErr w:type="spellStart"/>
      <w:r w:rsidRPr="00E56B61">
        <w:rPr>
          <w:b/>
          <w:bCs/>
          <w:color w:val="548DD4" w:themeColor="text2" w:themeTint="99"/>
          <w:lang w:eastAsia="en-US" w:bidi="ar-SA"/>
        </w:rPr>
        <w:t>Sarp</w:t>
      </w:r>
      <w:proofErr w:type="spellEnd"/>
      <w:r w:rsidRPr="00E56B61">
        <w:rPr>
          <w:b/>
          <w:bCs/>
          <w:color w:val="548DD4" w:themeColor="text2" w:themeTint="99"/>
          <w:lang w:eastAsia="en-US" w:bidi="ar-SA"/>
        </w:rPr>
        <w:t>-Véolia</w:t>
      </w:r>
    </w:p>
    <w:p w14:paraId="3C3E955C" w14:textId="40C1CCB3" w:rsidR="00E56B61" w:rsidRPr="00E56B61" w:rsidRDefault="00353BAF" w:rsidP="00E56B61">
      <w:pPr>
        <w:ind w:left="142"/>
        <w:jc w:val="both"/>
        <w:rPr>
          <w:sz w:val="18"/>
          <w:szCs w:val="18"/>
          <w:lang w:bidi="ar-SA"/>
        </w:rPr>
      </w:pPr>
      <w:r>
        <w:rPr>
          <w:sz w:val="18"/>
          <w:szCs w:val="18"/>
          <w:lang w:bidi="ar-SA"/>
        </w:rPr>
        <w:t>r</w:t>
      </w:r>
      <w:r w:rsidR="00E56B61" w:rsidRPr="00E56B61">
        <w:rPr>
          <w:sz w:val="18"/>
          <w:szCs w:val="18"/>
          <w:lang w:bidi="ar-SA"/>
        </w:rPr>
        <w:t>approcher les bons de livraison à la commande, comptabiliser la réception de la commande, les factures fournisseurs, refacturer et comptabiliser les prestations aux filiales, faire les réconciliations des opérations réciproques dans le groupe, gérer les immobilisations, en-cours de production et leur comptabilisation (créer les fiches d’immobilisations, paramétrer le calcul des amortissements), paramétrer le passage des écritures d’abonnements, participer activement aux opérations de fin d'exercice, justifier les soldes des comptes</w:t>
      </w:r>
      <w:r w:rsidR="00B20E39">
        <w:rPr>
          <w:sz w:val="18"/>
          <w:szCs w:val="18"/>
          <w:lang w:bidi="ar-SA"/>
        </w:rPr>
        <w:t>.</w:t>
      </w:r>
      <w:r w:rsidR="00E56B61" w:rsidRPr="00E56B61">
        <w:rPr>
          <w:sz w:val="18"/>
          <w:szCs w:val="18"/>
          <w:lang w:bidi="ar-SA"/>
        </w:rPr>
        <w:t xml:space="preserve"> </w:t>
      </w:r>
    </w:p>
    <w:p w14:paraId="47F4BA72" w14:textId="77777777" w:rsidR="00E56B61" w:rsidRPr="009E5256" w:rsidRDefault="00E56B61" w:rsidP="00E56B61">
      <w:pPr>
        <w:ind w:left="142"/>
        <w:rPr>
          <w:sz w:val="8"/>
          <w:szCs w:val="8"/>
          <w:lang w:bidi="ar-SA"/>
        </w:rPr>
      </w:pPr>
    </w:p>
    <w:p w14:paraId="12A180F5" w14:textId="77777777" w:rsidR="00E56B61" w:rsidRPr="00E56B61" w:rsidRDefault="00E56B61" w:rsidP="00745F25">
      <w:pPr>
        <w:tabs>
          <w:tab w:val="left" w:pos="2410"/>
        </w:tabs>
        <w:ind w:left="142"/>
        <w:rPr>
          <w:b/>
          <w:bCs/>
          <w:color w:val="548DD4" w:themeColor="text2" w:themeTint="99"/>
          <w:sz w:val="18"/>
          <w:szCs w:val="18"/>
          <w:lang w:bidi="ar-SA"/>
        </w:rPr>
      </w:pPr>
      <w:r w:rsidRPr="00E56B61">
        <w:rPr>
          <w:b/>
          <w:color w:val="548DD4" w:themeColor="text2" w:themeTint="99"/>
          <w:lang w:eastAsia="en-US" w:bidi="ar-SA"/>
        </w:rPr>
        <w:t>Oct. 2023 - Mars 2024</w:t>
      </w:r>
      <w:r w:rsidRPr="00E56B61">
        <w:rPr>
          <w:color w:val="548DD4" w:themeColor="text2" w:themeTint="99"/>
          <w:sz w:val="20"/>
          <w:lang w:eastAsia="en-US" w:bidi="ar-SA"/>
        </w:rPr>
        <w:tab/>
      </w:r>
      <w:r w:rsidRPr="00E56B61">
        <w:rPr>
          <w:b/>
          <w:color w:val="548DD4" w:themeColor="text2" w:themeTint="99"/>
          <w:lang w:eastAsia="en-US" w:bidi="ar-SA"/>
        </w:rPr>
        <w:t>Comptable</w:t>
      </w:r>
      <w:r w:rsidRPr="00E56B61">
        <w:rPr>
          <w:b/>
          <w:color w:val="548DD4" w:themeColor="text2" w:themeTint="99"/>
          <w:spacing w:val="-8"/>
          <w:lang w:eastAsia="en-US" w:bidi="ar-SA"/>
        </w:rPr>
        <w:t xml:space="preserve"> </w:t>
      </w:r>
      <w:r w:rsidRPr="00E56B61">
        <w:rPr>
          <w:b/>
          <w:color w:val="548DD4" w:themeColor="text2" w:themeTint="99"/>
          <w:lang w:eastAsia="en-US" w:bidi="ar-SA"/>
        </w:rPr>
        <w:t>générale</w:t>
      </w:r>
      <w:r w:rsidRPr="00E56B61">
        <w:rPr>
          <w:b/>
          <w:color w:val="548DD4" w:themeColor="text2" w:themeTint="99"/>
          <w:spacing w:val="-9"/>
          <w:lang w:eastAsia="en-US" w:bidi="ar-SA"/>
        </w:rPr>
        <w:t xml:space="preserve"> </w:t>
      </w:r>
      <w:r w:rsidRPr="00E56B61">
        <w:rPr>
          <w:color w:val="548DD4" w:themeColor="text2" w:themeTint="99"/>
          <w:sz w:val="20"/>
          <w:lang w:eastAsia="en-US" w:bidi="ar-SA"/>
        </w:rPr>
        <w:t>:</w:t>
      </w:r>
      <w:r w:rsidRPr="00E56B61">
        <w:rPr>
          <w:color w:val="548DD4" w:themeColor="text2" w:themeTint="99"/>
          <w:spacing w:val="-7"/>
          <w:sz w:val="20"/>
          <w:lang w:eastAsia="en-US" w:bidi="ar-SA"/>
        </w:rPr>
        <w:t xml:space="preserve"> </w:t>
      </w:r>
      <w:r w:rsidRPr="00E56B61">
        <w:rPr>
          <w:b/>
          <w:bCs/>
          <w:color w:val="548DD4" w:themeColor="text2" w:themeTint="99"/>
          <w:sz w:val="20"/>
          <w:lang w:eastAsia="en-US" w:bidi="ar-SA"/>
        </w:rPr>
        <w:t>DBV</w:t>
      </w:r>
      <w:r w:rsidRPr="00E56B61">
        <w:rPr>
          <w:b/>
          <w:bCs/>
          <w:color w:val="548DD4" w:themeColor="text2" w:themeTint="99"/>
          <w:spacing w:val="-8"/>
          <w:sz w:val="20"/>
          <w:lang w:eastAsia="en-US" w:bidi="ar-SA"/>
        </w:rPr>
        <w:t xml:space="preserve"> </w:t>
      </w:r>
      <w:r w:rsidRPr="00E56B61">
        <w:rPr>
          <w:b/>
          <w:bCs/>
          <w:color w:val="548DD4" w:themeColor="text2" w:themeTint="99"/>
          <w:sz w:val="20"/>
          <w:lang w:eastAsia="en-US" w:bidi="ar-SA"/>
        </w:rPr>
        <w:t>Technologies</w:t>
      </w:r>
      <w:r w:rsidRPr="00E56B61">
        <w:rPr>
          <w:b/>
          <w:bCs/>
          <w:color w:val="548DD4" w:themeColor="text2" w:themeTint="99"/>
          <w:spacing w:val="-6"/>
          <w:sz w:val="20"/>
          <w:lang w:eastAsia="en-US" w:bidi="ar-SA"/>
        </w:rPr>
        <w:t xml:space="preserve"> </w:t>
      </w:r>
      <w:r w:rsidRPr="00E56B61">
        <w:rPr>
          <w:b/>
          <w:bCs/>
          <w:color w:val="548DD4" w:themeColor="text2" w:themeTint="99"/>
          <w:spacing w:val="-2"/>
          <w:sz w:val="20"/>
          <w:lang w:eastAsia="en-US" w:bidi="ar-SA"/>
        </w:rPr>
        <w:t>Paris</w:t>
      </w:r>
    </w:p>
    <w:p w14:paraId="58DCECCD" w14:textId="6CA2AAEE" w:rsidR="00E56B61" w:rsidRPr="00E56B61" w:rsidRDefault="00353BAF" w:rsidP="00E56B61">
      <w:pPr>
        <w:ind w:left="142"/>
        <w:jc w:val="both"/>
        <w:rPr>
          <w:sz w:val="18"/>
          <w:szCs w:val="18"/>
          <w:lang w:bidi="ar-SA"/>
        </w:rPr>
      </w:pPr>
      <w:r>
        <w:rPr>
          <w:sz w:val="18"/>
          <w:szCs w:val="18"/>
          <w:lang w:bidi="ar-SA"/>
        </w:rPr>
        <w:t>g</w:t>
      </w:r>
      <w:r w:rsidR="0046088A">
        <w:rPr>
          <w:sz w:val="18"/>
          <w:szCs w:val="18"/>
          <w:lang w:bidi="ar-SA"/>
        </w:rPr>
        <w:t xml:space="preserve">érer </w:t>
      </w:r>
      <w:r w:rsidR="00E56B61" w:rsidRPr="00E56B61">
        <w:rPr>
          <w:sz w:val="18"/>
          <w:szCs w:val="18"/>
          <w:lang w:bidi="ar-SA"/>
        </w:rPr>
        <w:t>les factures</w:t>
      </w:r>
      <w:r w:rsidR="0046088A">
        <w:rPr>
          <w:sz w:val="18"/>
          <w:szCs w:val="18"/>
          <w:lang w:bidi="ar-SA"/>
        </w:rPr>
        <w:t xml:space="preserve"> fournisseurs et les </w:t>
      </w:r>
      <w:r w:rsidR="0046088A" w:rsidRPr="00E56B61">
        <w:rPr>
          <w:sz w:val="18"/>
          <w:szCs w:val="18"/>
          <w:lang w:bidi="ar-SA"/>
        </w:rPr>
        <w:t>rapprochements bancaires</w:t>
      </w:r>
      <w:r w:rsidR="00E56B61" w:rsidRPr="00E56B61">
        <w:rPr>
          <w:sz w:val="18"/>
          <w:szCs w:val="18"/>
          <w:lang w:bidi="ar-SA"/>
        </w:rPr>
        <w:t>, participer aux clôtures mensuelles (analyser et justifier les comptes</w:t>
      </w:r>
      <w:r w:rsidR="0046088A" w:rsidRPr="0046088A">
        <w:rPr>
          <w:sz w:val="18"/>
          <w:szCs w:val="18"/>
          <w:lang w:bidi="ar-SA"/>
        </w:rPr>
        <w:t xml:space="preserve"> </w:t>
      </w:r>
      <w:proofErr w:type="spellStart"/>
      <w:r w:rsidR="0046088A">
        <w:rPr>
          <w:sz w:val="18"/>
          <w:szCs w:val="18"/>
          <w:lang w:bidi="ar-SA"/>
        </w:rPr>
        <w:t>etc</w:t>
      </w:r>
      <w:proofErr w:type="spellEnd"/>
      <w:r w:rsidR="0046088A">
        <w:rPr>
          <w:sz w:val="18"/>
          <w:szCs w:val="18"/>
          <w:lang w:bidi="ar-SA"/>
        </w:rPr>
        <w:t xml:space="preserve">), </w:t>
      </w:r>
      <w:r w:rsidR="00E56B61" w:rsidRPr="00E56B61">
        <w:rPr>
          <w:sz w:val="18"/>
          <w:szCs w:val="18"/>
          <w:lang w:bidi="ar-SA"/>
        </w:rPr>
        <w:t xml:space="preserve"> </w:t>
      </w:r>
    </w:p>
    <w:p w14:paraId="2E755E59" w14:textId="77777777" w:rsidR="00E56B61" w:rsidRPr="009E5256" w:rsidRDefault="00E56B61" w:rsidP="00E56B61">
      <w:pPr>
        <w:ind w:left="142"/>
        <w:jc w:val="both"/>
        <w:rPr>
          <w:b/>
          <w:color w:val="000080"/>
          <w:sz w:val="8"/>
          <w:szCs w:val="8"/>
          <w:lang w:eastAsia="en-US" w:bidi="ar-SA"/>
        </w:rPr>
      </w:pPr>
    </w:p>
    <w:p w14:paraId="67B1490E" w14:textId="77777777" w:rsidR="00E56B61" w:rsidRPr="00E56B61" w:rsidRDefault="00E56B61" w:rsidP="00745F25">
      <w:pPr>
        <w:tabs>
          <w:tab w:val="left" w:pos="2410"/>
        </w:tabs>
        <w:ind w:left="142"/>
        <w:rPr>
          <w:color w:val="548DD4" w:themeColor="text2" w:themeTint="99"/>
          <w:lang w:eastAsia="en-US" w:bidi="ar-SA"/>
        </w:rPr>
      </w:pPr>
      <w:r w:rsidRPr="00E56B61">
        <w:rPr>
          <w:b/>
          <w:color w:val="548DD4" w:themeColor="text2" w:themeTint="99"/>
          <w:lang w:eastAsia="en-US" w:bidi="ar-SA"/>
        </w:rPr>
        <w:t>Juin 2020 - Sept. 2023</w:t>
      </w:r>
      <w:r w:rsidRPr="00E56B61">
        <w:rPr>
          <w:color w:val="548DD4" w:themeColor="text2" w:themeTint="99"/>
          <w:lang w:eastAsia="en-US" w:bidi="ar-SA"/>
        </w:rPr>
        <w:tab/>
      </w:r>
      <w:r w:rsidRPr="00E56B61">
        <w:rPr>
          <w:b/>
          <w:color w:val="548DD4" w:themeColor="text2" w:themeTint="99"/>
          <w:lang w:eastAsia="en-US" w:bidi="ar-SA"/>
        </w:rPr>
        <w:t>Comptable</w:t>
      </w:r>
      <w:r w:rsidRPr="00E56B61">
        <w:rPr>
          <w:b/>
          <w:color w:val="548DD4" w:themeColor="text2" w:themeTint="99"/>
          <w:spacing w:val="-4"/>
          <w:lang w:eastAsia="en-US" w:bidi="ar-SA"/>
        </w:rPr>
        <w:t xml:space="preserve"> </w:t>
      </w:r>
      <w:r w:rsidRPr="00E56B61">
        <w:rPr>
          <w:b/>
          <w:color w:val="548DD4" w:themeColor="text2" w:themeTint="99"/>
          <w:lang w:eastAsia="en-US" w:bidi="ar-SA"/>
        </w:rPr>
        <w:t>fournisseurs</w:t>
      </w:r>
      <w:r w:rsidRPr="00E56B61">
        <w:rPr>
          <w:b/>
          <w:color w:val="548DD4" w:themeColor="text2" w:themeTint="99"/>
          <w:spacing w:val="-4"/>
          <w:lang w:eastAsia="en-US" w:bidi="ar-SA"/>
        </w:rPr>
        <w:t xml:space="preserve"> </w:t>
      </w:r>
      <w:r w:rsidRPr="00E56B61">
        <w:rPr>
          <w:color w:val="548DD4" w:themeColor="text2" w:themeTint="99"/>
          <w:lang w:eastAsia="en-US" w:bidi="ar-SA"/>
        </w:rPr>
        <w:t>:</w:t>
      </w:r>
      <w:r w:rsidRPr="00E56B61">
        <w:rPr>
          <w:color w:val="548DD4" w:themeColor="text2" w:themeTint="99"/>
          <w:spacing w:val="-7"/>
          <w:lang w:eastAsia="en-US" w:bidi="ar-SA"/>
        </w:rPr>
        <w:t xml:space="preserve"> </w:t>
      </w:r>
      <w:r w:rsidRPr="00E56B61">
        <w:rPr>
          <w:b/>
          <w:bCs/>
          <w:color w:val="548DD4" w:themeColor="text2" w:themeTint="99"/>
          <w:lang w:eastAsia="en-US" w:bidi="ar-SA"/>
        </w:rPr>
        <w:t>Ministère</w:t>
      </w:r>
      <w:r w:rsidRPr="00E56B61">
        <w:rPr>
          <w:b/>
          <w:bCs/>
          <w:color w:val="548DD4" w:themeColor="text2" w:themeTint="99"/>
          <w:spacing w:val="-3"/>
          <w:lang w:eastAsia="en-US" w:bidi="ar-SA"/>
        </w:rPr>
        <w:t xml:space="preserve"> </w:t>
      </w:r>
      <w:r w:rsidRPr="00E56B61">
        <w:rPr>
          <w:b/>
          <w:bCs/>
          <w:color w:val="548DD4" w:themeColor="text2" w:themeTint="99"/>
          <w:lang w:eastAsia="en-US" w:bidi="ar-SA"/>
        </w:rPr>
        <w:t>de</w:t>
      </w:r>
      <w:r w:rsidRPr="00E56B61">
        <w:rPr>
          <w:b/>
          <w:bCs/>
          <w:color w:val="548DD4" w:themeColor="text2" w:themeTint="99"/>
          <w:spacing w:val="-5"/>
          <w:lang w:eastAsia="en-US" w:bidi="ar-SA"/>
        </w:rPr>
        <w:t xml:space="preserve"> </w:t>
      </w:r>
      <w:r w:rsidRPr="00E56B61">
        <w:rPr>
          <w:b/>
          <w:bCs/>
          <w:color w:val="548DD4" w:themeColor="text2" w:themeTint="99"/>
          <w:lang w:eastAsia="en-US" w:bidi="ar-SA"/>
        </w:rPr>
        <w:t>la</w:t>
      </w:r>
      <w:r w:rsidRPr="00E56B61">
        <w:rPr>
          <w:b/>
          <w:bCs/>
          <w:color w:val="548DD4" w:themeColor="text2" w:themeTint="99"/>
          <w:spacing w:val="-5"/>
          <w:lang w:eastAsia="en-US" w:bidi="ar-SA"/>
        </w:rPr>
        <w:t xml:space="preserve"> </w:t>
      </w:r>
      <w:r w:rsidRPr="00E56B61">
        <w:rPr>
          <w:b/>
          <w:bCs/>
          <w:color w:val="548DD4" w:themeColor="text2" w:themeTint="99"/>
          <w:lang w:eastAsia="en-US" w:bidi="ar-SA"/>
        </w:rPr>
        <w:t>Justice</w:t>
      </w:r>
      <w:r w:rsidRPr="00E56B61">
        <w:rPr>
          <w:b/>
          <w:bCs/>
          <w:color w:val="548DD4" w:themeColor="text2" w:themeTint="99"/>
          <w:spacing w:val="-3"/>
          <w:lang w:eastAsia="en-US" w:bidi="ar-SA"/>
        </w:rPr>
        <w:t xml:space="preserve"> </w:t>
      </w:r>
      <w:r w:rsidRPr="00E56B61">
        <w:rPr>
          <w:b/>
          <w:bCs/>
          <w:color w:val="548DD4" w:themeColor="text2" w:themeTint="99"/>
          <w:lang w:eastAsia="en-US" w:bidi="ar-SA"/>
        </w:rPr>
        <w:t>-</w:t>
      </w:r>
      <w:r w:rsidRPr="00E56B61">
        <w:rPr>
          <w:b/>
          <w:bCs/>
          <w:color w:val="548DD4" w:themeColor="text2" w:themeTint="99"/>
          <w:spacing w:val="-4"/>
          <w:lang w:eastAsia="en-US" w:bidi="ar-SA"/>
        </w:rPr>
        <w:t xml:space="preserve"> </w:t>
      </w:r>
      <w:r w:rsidRPr="00E56B61">
        <w:rPr>
          <w:b/>
          <w:bCs/>
          <w:color w:val="548DD4" w:themeColor="text2" w:themeTint="99"/>
          <w:lang w:eastAsia="en-US" w:bidi="ar-SA"/>
        </w:rPr>
        <w:t>Régie</w:t>
      </w:r>
      <w:r w:rsidRPr="00E56B61">
        <w:rPr>
          <w:b/>
          <w:bCs/>
          <w:color w:val="548DD4" w:themeColor="text2" w:themeTint="99"/>
          <w:spacing w:val="-6"/>
          <w:lang w:eastAsia="en-US" w:bidi="ar-SA"/>
        </w:rPr>
        <w:t xml:space="preserve"> </w:t>
      </w:r>
      <w:r w:rsidRPr="00E56B61">
        <w:rPr>
          <w:b/>
          <w:bCs/>
          <w:color w:val="548DD4" w:themeColor="text2" w:themeTint="99"/>
          <w:lang w:eastAsia="en-US" w:bidi="ar-SA"/>
        </w:rPr>
        <w:t>comptable</w:t>
      </w:r>
      <w:r w:rsidRPr="00E56B61">
        <w:rPr>
          <w:b/>
          <w:bCs/>
          <w:color w:val="548DD4" w:themeColor="text2" w:themeTint="99"/>
          <w:spacing w:val="-5"/>
          <w:lang w:eastAsia="en-US" w:bidi="ar-SA"/>
        </w:rPr>
        <w:t xml:space="preserve"> </w:t>
      </w:r>
      <w:r w:rsidRPr="00E56B61">
        <w:rPr>
          <w:b/>
          <w:bCs/>
          <w:color w:val="548DD4" w:themeColor="text2" w:themeTint="99"/>
          <w:lang w:eastAsia="en-US" w:bidi="ar-SA"/>
        </w:rPr>
        <w:t>– Tribunal judiciaire</w:t>
      </w:r>
    </w:p>
    <w:p w14:paraId="174C9E4B" w14:textId="0EA7C4B7" w:rsidR="00E56B61" w:rsidRPr="00E56B61" w:rsidRDefault="00C6234C" w:rsidP="00E56B61">
      <w:pPr>
        <w:ind w:left="142"/>
        <w:jc w:val="both"/>
        <w:rPr>
          <w:sz w:val="18"/>
          <w:szCs w:val="18"/>
          <w:lang w:eastAsia="en-US" w:bidi="ar-SA"/>
        </w:rPr>
      </w:pPr>
      <w:r>
        <w:rPr>
          <w:sz w:val="18"/>
          <w:szCs w:val="18"/>
          <w:lang w:eastAsia="en-US" w:bidi="ar-SA"/>
        </w:rPr>
        <w:t>Gestion des</w:t>
      </w:r>
      <w:r w:rsidR="00E56B61" w:rsidRPr="00E56B61">
        <w:rPr>
          <w:sz w:val="18"/>
          <w:szCs w:val="18"/>
          <w:lang w:eastAsia="en-US" w:bidi="ar-SA"/>
        </w:rPr>
        <w:t xml:space="preserve"> factures</w:t>
      </w:r>
      <w:r w:rsidR="0068463F">
        <w:rPr>
          <w:sz w:val="18"/>
          <w:szCs w:val="18"/>
          <w:lang w:eastAsia="en-US" w:bidi="ar-SA"/>
        </w:rPr>
        <w:t xml:space="preserve"> fournisseurs</w:t>
      </w:r>
      <w:r>
        <w:rPr>
          <w:sz w:val="18"/>
          <w:szCs w:val="18"/>
          <w:lang w:eastAsia="en-US" w:bidi="ar-SA"/>
        </w:rPr>
        <w:t xml:space="preserve"> et</w:t>
      </w:r>
      <w:r w:rsidR="00E56B61" w:rsidRPr="00E56B61">
        <w:rPr>
          <w:sz w:val="18"/>
          <w:szCs w:val="18"/>
          <w:lang w:eastAsia="en-US" w:bidi="ar-SA"/>
        </w:rPr>
        <w:t xml:space="preserve"> notes de frais, rédiger le courrier comptable et administratif </w:t>
      </w:r>
    </w:p>
    <w:p w14:paraId="71614E8D" w14:textId="77777777" w:rsidR="00E56B61" w:rsidRPr="009E5256" w:rsidRDefault="00E56B61" w:rsidP="00E56B61">
      <w:pPr>
        <w:ind w:left="142"/>
        <w:jc w:val="both"/>
        <w:rPr>
          <w:sz w:val="8"/>
          <w:szCs w:val="8"/>
          <w:lang w:eastAsia="en-US" w:bidi="ar-SA"/>
        </w:rPr>
      </w:pPr>
    </w:p>
    <w:p w14:paraId="3D0F76FA" w14:textId="77777777" w:rsidR="00E56B61" w:rsidRPr="00E56B61" w:rsidRDefault="00E56B61" w:rsidP="00745F25">
      <w:pPr>
        <w:tabs>
          <w:tab w:val="left" w:pos="2410"/>
        </w:tabs>
        <w:ind w:left="142"/>
        <w:rPr>
          <w:color w:val="548DD4" w:themeColor="text2" w:themeTint="99"/>
          <w:sz w:val="18"/>
          <w:szCs w:val="18"/>
          <w:lang w:eastAsia="en-US" w:bidi="ar-SA"/>
        </w:rPr>
      </w:pPr>
      <w:r w:rsidRPr="00E56B61">
        <w:rPr>
          <w:b/>
          <w:color w:val="548DD4" w:themeColor="text2" w:themeTint="99"/>
          <w:lang w:eastAsia="en-US" w:bidi="ar-SA"/>
        </w:rPr>
        <w:t>Fév. 2018 - Avril 2020</w:t>
      </w:r>
      <w:r w:rsidRPr="00E56B61">
        <w:rPr>
          <w:color w:val="548DD4" w:themeColor="text2" w:themeTint="99"/>
          <w:lang w:eastAsia="en-US" w:bidi="ar-SA"/>
        </w:rPr>
        <w:tab/>
      </w:r>
      <w:r w:rsidRPr="00E56B61">
        <w:rPr>
          <w:b/>
          <w:color w:val="548DD4" w:themeColor="text2" w:themeTint="99"/>
          <w:lang w:eastAsia="en-US" w:bidi="ar-SA"/>
        </w:rPr>
        <w:t xml:space="preserve">Comptable générale </w:t>
      </w:r>
      <w:r w:rsidRPr="00E56B61">
        <w:rPr>
          <w:color w:val="548DD4" w:themeColor="text2" w:themeTint="99"/>
          <w:lang w:eastAsia="en-US" w:bidi="ar-SA"/>
        </w:rPr>
        <w:t xml:space="preserve">: </w:t>
      </w:r>
      <w:r w:rsidRPr="00E56B61">
        <w:rPr>
          <w:b/>
          <w:bCs/>
          <w:color w:val="548DD4" w:themeColor="text2" w:themeTint="99"/>
          <w:lang w:eastAsia="en-US" w:bidi="ar-SA"/>
        </w:rPr>
        <w:t>Association laïque Le Prado</w:t>
      </w:r>
    </w:p>
    <w:p w14:paraId="15542320" w14:textId="323276DC" w:rsidR="00E56B61" w:rsidRPr="00E56B61" w:rsidRDefault="00353BAF" w:rsidP="00E56B61">
      <w:pPr>
        <w:ind w:left="142"/>
        <w:jc w:val="both"/>
        <w:rPr>
          <w:sz w:val="18"/>
          <w:szCs w:val="18"/>
          <w:lang w:eastAsia="en-US" w:bidi="ar-SA"/>
        </w:rPr>
      </w:pPr>
      <w:r>
        <w:rPr>
          <w:sz w:val="18"/>
          <w:szCs w:val="18"/>
          <w:lang w:eastAsia="en-US" w:bidi="ar-SA"/>
        </w:rPr>
        <w:t>g</w:t>
      </w:r>
      <w:r w:rsidR="00E56B61" w:rsidRPr="00E56B61">
        <w:rPr>
          <w:sz w:val="18"/>
          <w:szCs w:val="18"/>
          <w:lang w:eastAsia="en-US" w:bidi="ar-SA"/>
        </w:rPr>
        <w:t>estion administrative et comptable  de 3 maisons de retraites, prise en charge des factures fournisseur</w:t>
      </w:r>
      <w:r w:rsidR="0068463F">
        <w:rPr>
          <w:sz w:val="18"/>
          <w:szCs w:val="18"/>
          <w:lang w:eastAsia="en-US" w:bidi="ar-SA"/>
        </w:rPr>
        <w:t>s,</w:t>
      </w:r>
      <w:r w:rsidR="00E56B61" w:rsidRPr="00E56B61">
        <w:rPr>
          <w:sz w:val="18"/>
          <w:szCs w:val="18"/>
          <w:lang w:eastAsia="en-US" w:bidi="ar-SA"/>
        </w:rPr>
        <w:t xml:space="preserve"> gérer les relations avec les partenaires publics pour des demandes de subvention, </w:t>
      </w:r>
      <w:r>
        <w:rPr>
          <w:sz w:val="18"/>
          <w:szCs w:val="18"/>
          <w:lang w:eastAsia="en-US" w:bidi="ar-SA"/>
        </w:rPr>
        <w:t>établir</w:t>
      </w:r>
      <w:r w:rsidR="0068463F">
        <w:rPr>
          <w:sz w:val="18"/>
          <w:szCs w:val="18"/>
          <w:lang w:eastAsia="en-US" w:bidi="ar-SA"/>
        </w:rPr>
        <w:t xml:space="preserve"> les factures clients-</w:t>
      </w:r>
      <w:r w:rsidR="00E56B61" w:rsidRPr="00E56B61">
        <w:rPr>
          <w:sz w:val="18"/>
          <w:szCs w:val="18"/>
          <w:lang w:eastAsia="en-US" w:bidi="ar-SA"/>
        </w:rPr>
        <w:t>résidents et comptabiliser, enregistrement des données de paie</w:t>
      </w:r>
      <w:r w:rsidR="00140ACC">
        <w:rPr>
          <w:sz w:val="18"/>
          <w:szCs w:val="18"/>
          <w:lang w:eastAsia="en-US" w:bidi="ar-SA"/>
        </w:rPr>
        <w:t>,</w:t>
      </w:r>
      <w:r w:rsidR="00E56B61" w:rsidRPr="00E56B61">
        <w:rPr>
          <w:sz w:val="18"/>
          <w:szCs w:val="18"/>
          <w:lang w:eastAsia="en-US" w:bidi="ar-SA"/>
        </w:rPr>
        <w:t xml:space="preserve"> archiver </w:t>
      </w:r>
    </w:p>
    <w:p w14:paraId="57D42EFB" w14:textId="77777777" w:rsidR="00E56B61" w:rsidRPr="009E5256" w:rsidRDefault="00E56B61" w:rsidP="00E56B61">
      <w:pPr>
        <w:ind w:left="142"/>
        <w:jc w:val="both"/>
        <w:rPr>
          <w:sz w:val="8"/>
          <w:szCs w:val="8"/>
          <w:lang w:eastAsia="en-US" w:bidi="ar-SA"/>
        </w:rPr>
      </w:pPr>
    </w:p>
    <w:p w14:paraId="021B4168" w14:textId="1E28FB19" w:rsidR="00E56B61" w:rsidRPr="00E56B61" w:rsidRDefault="00E56B61" w:rsidP="00745F25">
      <w:pPr>
        <w:tabs>
          <w:tab w:val="left" w:pos="2410"/>
        </w:tabs>
        <w:ind w:left="142"/>
        <w:rPr>
          <w:sz w:val="18"/>
          <w:szCs w:val="18"/>
          <w:lang w:eastAsia="en-US" w:bidi="ar-SA"/>
        </w:rPr>
      </w:pPr>
      <w:r w:rsidRPr="00E56B61">
        <w:rPr>
          <w:b/>
          <w:color w:val="548DD4" w:themeColor="text2" w:themeTint="99"/>
          <w:lang w:eastAsia="en-US" w:bidi="ar-SA"/>
        </w:rPr>
        <w:t>Janv. 2014 - Août 2016</w:t>
      </w:r>
      <w:r w:rsidRPr="00E56B61">
        <w:rPr>
          <w:color w:val="548DD4" w:themeColor="text2" w:themeTint="99"/>
          <w:spacing w:val="80"/>
          <w:lang w:eastAsia="en-US" w:bidi="ar-SA"/>
        </w:rPr>
        <w:t xml:space="preserve"> </w:t>
      </w:r>
      <w:r w:rsidRPr="00E56B61">
        <w:rPr>
          <w:color w:val="548DD4" w:themeColor="text2" w:themeTint="99"/>
          <w:spacing w:val="80"/>
          <w:lang w:eastAsia="en-US" w:bidi="ar-SA"/>
        </w:rPr>
        <w:tab/>
      </w:r>
      <w:r w:rsidRPr="00E56B61">
        <w:rPr>
          <w:b/>
          <w:color w:val="548DD4" w:themeColor="text2" w:themeTint="99"/>
          <w:lang w:eastAsia="en-US" w:bidi="ar-SA"/>
        </w:rPr>
        <w:t>Comptable</w:t>
      </w:r>
      <w:r w:rsidRPr="00E56B61">
        <w:rPr>
          <w:b/>
          <w:color w:val="548DD4" w:themeColor="text2" w:themeTint="99"/>
          <w:spacing w:val="-3"/>
          <w:lang w:eastAsia="en-US" w:bidi="ar-SA"/>
        </w:rPr>
        <w:t xml:space="preserve"> </w:t>
      </w:r>
      <w:r w:rsidRPr="00E56B61">
        <w:rPr>
          <w:b/>
          <w:color w:val="548DD4" w:themeColor="text2" w:themeTint="99"/>
          <w:lang w:eastAsia="en-US" w:bidi="ar-SA"/>
        </w:rPr>
        <w:t>immobilier</w:t>
      </w:r>
      <w:r w:rsidR="00AB1D20">
        <w:rPr>
          <w:b/>
          <w:color w:val="548DD4" w:themeColor="text2" w:themeTint="99"/>
          <w:lang w:eastAsia="en-US" w:bidi="ar-SA"/>
        </w:rPr>
        <w:t xml:space="preserve"> gérance</w:t>
      </w:r>
      <w:r w:rsidRPr="00E56B61">
        <w:rPr>
          <w:b/>
          <w:color w:val="548DD4" w:themeColor="text2" w:themeTint="99"/>
          <w:spacing w:val="-2"/>
          <w:lang w:eastAsia="en-US" w:bidi="ar-SA"/>
        </w:rPr>
        <w:t xml:space="preserve"> </w:t>
      </w:r>
      <w:r w:rsidRPr="00E56B61">
        <w:rPr>
          <w:b/>
          <w:color w:val="548DD4" w:themeColor="text2" w:themeTint="99"/>
          <w:lang w:eastAsia="en-US" w:bidi="ar-SA"/>
        </w:rPr>
        <w:t>(locataires,</w:t>
      </w:r>
      <w:r w:rsidRPr="00E56B61">
        <w:rPr>
          <w:b/>
          <w:color w:val="548DD4" w:themeColor="text2" w:themeTint="99"/>
          <w:spacing w:val="-4"/>
          <w:lang w:eastAsia="en-US" w:bidi="ar-SA"/>
        </w:rPr>
        <w:t xml:space="preserve"> </w:t>
      </w:r>
      <w:r w:rsidRPr="00E56B61">
        <w:rPr>
          <w:b/>
          <w:color w:val="548DD4" w:themeColor="text2" w:themeTint="99"/>
          <w:lang w:eastAsia="en-US" w:bidi="ar-SA"/>
        </w:rPr>
        <w:t>fournisseurs</w:t>
      </w:r>
      <w:r w:rsidR="00AB1D20">
        <w:rPr>
          <w:b/>
          <w:color w:val="548DD4" w:themeColor="text2" w:themeTint="99"/>
          <w:spacing w:val="-2"/>
          <w:lang w:eastAsia="en-US" w:bidi="ar-SA"/>
        </w:rPr>
        <w:t xml:space="preserve">, </w:t>
      </w:r>
      <w:r w:rsidRPr="00E56B61">
        <w:rPr>
          <w:b/>
          <w:color w:val="548DD4" w:themeColor="text2" w:themeTint="99"/>
          <w:lang w:eastAsia="en-US" w:bidi="ar-SA"/>
        </w:rPr>
        <w:t>propriétaires)</w:t>
      </w:r>
      <w:r w:rsidRPr="00E56B61">
        <w:rPr>
          <w:b/>
          <w:color w:val="548DD4" w:themeColor="text2" w:themeTint="99"/>
          <w:spacing w:val="-4"/>
          <w:lang w:eastAsia="en-US" w:bidi="ar-SA"/>
        </w:rPr>
        <w:t xml:space="preserve"> </w:t>
      </w:r>
      <w:r w:rsidRPr="00E56B61">
        <w:rPr>
          <w:color w:val="548DD4" w:themeColor="text2" w:themeTint="99"/>
          <w:lang w:eastAsia="en-US" w:bidi="ar-SA"/>
        </w:rPr>
        <w:t>:</w:t>
      </w:r>
      <w:r w:rsidRPr="00E56B61">
        <w:rPr>
          <w:color w:val="548DD4" w:themeColor="text2" w:themeTint="99"/>
          <w:spacing w:val="-3"/>
          <w:lang w:eastAsia="en-US" w:bidi="ar-SA"/>
        </w:rPr>
        <w:t xml:space="preserve"> </w:t>
      </w:r>
      <w:r w:rsidRPr="00E56B61">
        <w:rPr>
          <w:b/>
          <w:bCs/>
          <w:color w:val="548DD4" w:themeColor="text2" w:themeTint="99"/>
          <w:sz w:val="20"/>
          <w:szCs w:val="20"/>
          <w:lang w:eastAsia="en-US" w:bidi="ar-SA"/>
        </w:rPr>
        <w:t>Intégral immobilier</w:t>
      </w:r>
      <w:r w:rsidRPr="00E56B61">
        <w:rPr>
          <w:lang w:eastAsia="en-US" w:bidi="ar-SA"/>
        </w:rPr>
        <w:t xml:space="preserve"> </w:t>
      </w:r>
    </w:p>
    <w:p w14:paraId="6AA8EDAC" w14:textId="4C37A9F9" w:rsidR="00E56B61" w:rsidRPr="00E56B61" w:rsidRDefault="00353BAF" w:rsidP="00E56B61">
      <w:pPr>
        <w:ind w:left="142"/>
        <w:jc w:val="both"/>
        <w:rPr>
          <w:sz w:val="18"/>
          <w:szCs w:val="18"/>
          <w:lang w:eastAsia="en-US" w:bidi="ar-SA"/>
        </w:rPr>
      </w:pPr>
      <w:r>
        <w:rPr>
          <w:sz w:val="18"/>
          <w:szCs w:val="18"/>
          <w:lang w:eastAsia="en-US" w:bidi="ar-SA"/>
        </w:rPr>
        <w:t>s</w:t>
      </w:r>
      <w:r w:rsidR="009F2785" w:rsidRPr="009F2785">
        <w:rPr>
          <w:sz w:val="18"/>
          <w:szCs w:val="18"/>
          <w:lang w:eastAsia="en-US" w:bidi="ar-SA"/>
        </w:rPr>
        <w:t>aisie des factures et règlements</w:t>
      </w:r>
      <w:r w:rsidR="009F2785">
        <w:rPr>
          <w:sz w:val="18"/>
          <w:szCs w:val="18"/>
          <w:lang w:eastAsia="en-US" w:bidi="ar-SA"/>
        </w:rPr>
        <w:t>,</w:t>
      </w:r>
      <w:r w:rsidR="009F2785" w:rsidRPr="009F2785">
        <w:rPr>
          <w:sz w:val="18"/>
          <w:szCs w:val="18"/>
          <w:lang w:eastAsia="en-US" w:bidi="ar-SA"/>
        </w:rPr>
        <w:t xml:space="preserve"> </w:t>
      </w:r>
      <w:r w:rsidR="000F0A93" w:rsidRPr="000F0A93">
        <w:rPr>
          <w:sz w:val="18"/>
          <w:szCs w:val="18"/>
          <w:lang w:eastAsia="en-US" w:bidi="ar-SA"/>
        </w:rPr>
        <w:t>facturation des loyers et charges</w:t>
      </w:r>
      <w:r>
        <w:rPr>
          <w:sz w:val="18"/>
          <w:szCs w:val="18"/>
          <w:lang w:eastAsia="en-US" w:bidi="ar-SA"/>
        </w:rPr>
        <w:t>,</w:t>
      </w:r>
      <w:r w:rsidR="000F0A93" w:rsidRPr="000F0A93">
        <w:rPr>
          <w:sz w:val="18"/>
          <w:szCs w:val="18"/>
          <w:lang w:eastAsia="en-US" w:bidi="ar-SA"/>
        </w:rPr>
        <w:t xml:space="preserve"> </w:t>
      </w:r>
      <w:r>
        <w:rPr>
          <w:sz w:val="18"/>
          <w:szCs w:val="18"/>
          <w:lang w:eastAsia="en-US" w:bidi="ar-SA"/>
        </w:rPr>
        <w:t>réviser</w:t>
      </w:r>
      <w:r w:rsidR="000F0A93" w:rsidRPr="000F0A93">
        <w:rPr>
          <w:sz w:val="18"/>
          <w:szCs w:val="18"/>
          <w:lang w:eastAsia="en-US" w:bidi="ar-SA"/>
        </w:rPr>
        <w:t xml:space="preserve"> les loyers,</w:t>
      </w:r>
      <w:r>
        <w:rPr>
          <w:sz w:val="18"/>
          <w:szCs w:val="18"/>
          <w:lang w:eastAsia="en-US" w:bidi="ar-SA"/>
        </w:rPr>
        <w:t xml:space="preserve"> </w:t>
      </w:r>
      <w:r w:rsidR="000F0A93">
        <w:rPr>
          <w:sz w:val="18"/>
          <w:szCs w:val="18"/>
          <w:lang w:eastAsia="en-US" w:bidi="ar-SA"/>
        </w:rPr>
        <w:t>g</w:t>
      </w:r>
      <w:r w:rsidR="000F0A93" w:rsidRPr="000F0A93">
        <w:rPr>
          <w:sz w:val="18"/>
          <w:szCs w:val="18"/>
          <w:lang w:eastAsia="en-US" w:bidi="ar-SA"/>
        </w:rPr>
        <w:t>érer les dépôts de garantie et leur restitution</w:t>
      </w:r>
      <w:r w:rsidR="000F0A93">
        <w:rPr>
          <w:sz w:val="18"/>
          <w:szCs w:val="18"/>
          <w:lang w:eastAsia="en-US" w:bidi="ar-SA"/>
        </w:rPr>
        <w:t>,</w:t>
      </w:r>
      <w:r w:rsidR="000F0A93" w:rsidRPr="000F0A93">
        <w:rPr>
          <w:sz w:val="18"/>
          <w:szCs w:val="18"/>
          <w:lang w:eastAsia="en-US" w:bidi="ar-SA"/>
        </w:rPr>
        <w:t xml:space="preserve"> </w:t>
      </w:r>
      <w:r w:rsidR="000F0A93">
        <w:rPr>
          <w:sz w:val="18"/>
          <w:szCs w:val="18"/>
          <w:lang w:eastAsia="en-US" w:bidi="ar-SA"/>
        </w:rPr>
        <w:t>s</w:t>
      </w:r>
      <w:r w:rsidR="000F0A93" w:rsidRPr="000F0A93">
        <w:rPr>
          <w:sz w:val="18"/>
          <w:szCs w:val="18"/>
          <w:lang w:eastAsia="en-US" w:bidi="ar-SA"/>
        </w:rPr>
        <w:t>uivre les impayés et relancer les locataires en retard</w:t>
      </w:r>
      <w:r w:rsidR="000F0A93">
        <w:rPr>
          <w:sz w:val="18"/>
          <w:szCs w:val="18"/>
          <w:lang w:eastAsia="en-US" w:bidi="ar-SA"/>
        </w:rPr>
        <w:t>, c</w:t>
      </w:r>
      <w:r w:rsidR="000F0A93" w:rsidRPr="000F0A93">
        <w:rPr>
          <w:sz w:val="18"/>
          <w:szCs w:val="18"/>
          <w:lang w:eastAsia="en-US" w:bidi="ar-SA"/>
        </w:rPr>
        <w:t>alculer et régulariser les charges locatives</w:t>
      </w:r>
      <w:r w:rsidR="000F0A93">
        <w:rPr>
          <w:sz w:val="18"/>
          <w:szCs w:val="18"/>
          <w:lang w:eastAsia="en-US" w:bidi="ar-SA"/>
        </w:rPr>
        <w:t>,</w:t>
      </w:r>
      <w:r w:rsidR="000F0A93" w:rsidRPr="000F0A93">
        <w:rPr>
          <w:sz w:val="18"/>
          <w:szCs w:val="18"/>
          <w:lang w:eastAsia="en-US" w:bidi="ar-SA"/>
        </w:rPr>
        <w:t xml:space="preserve"> </w:t>
      </w:r>
      <w:r w:rsidR="000F0A93">
        <w:rPr>
          <w:sz w:val="18"/>
          <w:szCs w:val="18"/>
          <w:lang w:eastAsia="en-US" w:bidi="ar-SA"/>
        </w:rPr>
        <w:t xml:space="preserve">encaisser le règlement des loyers et les comptabiliser, </w:t>
      </w:r>
      <w:r>
        <w:rPr>
          <w:sz w:val="18"/>
          <w:szCs w:val="18"/>
          <w:lang w:eastAsia="en-US" w:bidi="ar-SA"/>
        </w:rPr>
        <w:t>r</w:t>
      </w:r>
      <w:r w:rsidR="009F2785" w:rsidRPr="009F2785">
        <w:rPr>
          <w:sz w:val="18"/>
          <w:szCs w:val="18"/>
          <w:lang w:eastAsia="en-US"/>
        </w:rPr>
        <w:t>approchements bancaires</w:t>
      </w:r>
      <w:r>
        <w:rPr>
          <w:sz w:val="18"/>
          <w:szCs w:val="18"/>
          <w:lang w:eastAsia="en-US"/>
        </w:rPr>
        <w:t>,</w:t>
      </w:r>
      <w:r w:rsidR="009F2785" w:rsidRPr="009F2785">
        <w:rPr>
          <w:sz w:val="18"/>
          <w:szCs w:val="18"/>
          <w:lang w:eastAsia="en-US"/>
        </w:rPr>
        <w:t xml:space="preserve"> </w:t>
      </w:r>
      <w:r>
        <w:rPr>
          <w:sz w:val="18"/>
          <w:szCs w:val="18"/>
          <w:lang w:eastAsia="en-US"/>
        </w:rPr>
        <w:t>c</w:t>
      </w:r>
      <w:r w:rsidR="009F2785" w:rsidRPr="009F2785">
        <w:rPr>
          <w:sz w:val="18"/>
          <w:szCs w:val="18"/>
          <w:lang w:eastAsia="en-US"/>
        </w:rPr>
        <w:t>ontribuer activement aux clôtures mensuelles et annuelles</w:t>
      </w:r>
    </w:p>
    <w:p w14:paraId="696AAF84" w14:textId="77777777" w:rsidR="009E5256" w:rsidRDefault="009E5256" w:rsidP="00745F25">
      <w:pPr>
        <w:tabs>
          <w:tab w:val="left" w:pos="2410"/>
        </w:tabs>
        <w:ind w:left="142"/>
        <w:rPr>
          <w:sz w:val="8"/>
          <w:szCs w:val="8"/>
          <w:lang w:eastAsia="en-US" w:bidi="ar-SA"/>
        </w:rPr>
      </w:pPr>
    </w:p>
    <w:p w14:paraId="00E91AE1" w14:textId="78A83E4B" w:rsidR="00E56B61" w:rsidRPr="00E56B61" w:rsidRDefault="00E56B61" w:rsidP="00745F25">
      <w:pPr>
        <w:tabs>
          <w:tab w:val="left" w:pos="2410"/>
        </w:tabs>
        <w:ind w:left="142"/>
        <w:rPr>
          <w:color w:val="548DD4" w:themeColor="text2" w:themeTint="99"/>
          <w:sz w:val="18"/>
          <w:szCs w:val="18"/>
          <w:lang w:eastAsia="en-US" w:bidi="ar-SA"/>
        </w:rPr>
      </w:pPr>
      <w:r w:rsidRPr="00E56B61">
        <w:rPr>
          <w:b/>
          <w:color w:val="548DD4" w:themeColor="text2" w:themeTint="99"/>
          <w:lang w:eastAsia="en-US" w:bidi="ar-SA"/>
        </w:rPr>
        <w:t>Déc. 2011 - Déc. 2012</w:t>
      </w:r>
      <w:r w:rsidRPr="00E56B61">
        <w:rPr>
          <w:color w:val="548DD4" w:themeColor="text2" w:themeTint="99"/>
          <w:lang w:eastAsia="en-US" w:bidi="ar-SA"/>
        </w:rPr>
        <w:tab/>
      </w:r>
      <w:r w:rsidRPr="00E56B61">
        <w:rPr>
          <w:b/>
          <w:color w:val="548DD4" w:themeColor="text2" w:themeTint="99"/>
          <w:lang w:eastAsia="en-US" w:bidi="ar-SA"/>
        </w:rPr>
        <w:t xml:space="preserve">Contrôleur de Gestion </w:t>
      </w:r>
      <w:r w:rsidR="00951A4E">
        <w:rPr>
          <w:b/>
          <w:color w:val="548DD4" w:themeColor="text2" w:themeTint="99"/>
          <w:lang w:eastAsia="en-US" w:bidi="ar-SA"/>
        </w:rPr>
        <w:t xml:space="preserve">immobilier </w:t>
      </w:r>
      <w:r w:rsidRPr="00E56B61">
        <w:rPr>
          <w:color w:val="548DD4" w:themeColor="text2" w:themeTint="99"/>
          <w:lang w:eastAsia="en-US" w:bidi="ar-SA"/>
        </w:rPr>
        <w:t xml:space="preserve">: </w:t>
      </w:r>
      <w:r w:rsidRPr="00E56B61">
        <w:rPr>
          <w:b/>
          <w:bCs/>
          <w:color w:val="548DD4" w:themeColor="text2" w:themeTint="99"/>
          <w:lang w:eastAsia="en-US" w:bidi="ar-SA"/>
        </w:rPr>
        <w:t xml:space="preserve">AXA Real </w:t>
      </w:r>
      <w:proofErr w:type="spellStart"/>
      <w:r w:rsidRPr="00E56B61">
        <w:rPr>
          <w:b/>
          <w:bCs/>
          <w:color w:val="548DD4" w:themeColor="text2" w:themeTint="99"/>
          <w:lang w:eastAsia="en-US" w:bidi="ar-SA"/>
        </w:rPr>
        <w:t>Estate</w:t>
      </w:r>
      <w:proofErr w:type="spellEnd"/>
    </w:p>
    <w:p w14:paraId="09B8C757" w14:textId="44C549A1" w:rsidR="00E56B61" w:rsidRPr="00E56B61" w:rsidRDefault="00E56B61" w:rsidP="00E56B61">
      <w:pPr>
        <w:ind w:left="142"/>
        <w:jc w:val="both"/>
        <w:rPr>
          <w:sz w:val="18"/>
          <w:szCs w:val="18"/>
          <w:lang w:eastAsia="en-US" w:bidi="ar-SA"/>
        </w:rPr>
      </w:pPr>
      <w:r w:rsidRPr="00E56B61">
        <w:rPr>
          <w:sz w:val="18"/>
          <w:szCs w:val="18"/>
          <w:lang w:eastAsia="en-US" w:bidi="ar-SA"/>
        </w:rPr>
        <w:t xml:space="preserve">Participer à l'élaboration des </w:t>
      </w:r>
      <w:proofErr w:type="spellStart"/>
      <w:r w:rsidRPr="00E56B61">
        <w:rPr>
          <w:sz w:val="18"/>
          <w:szCs w:val="18"/>
          <w:lang w:eastAsia="en-US" w:bidi="ar-SA"/>
        </w:rPr>
        <w:t>reportings</w:t>
      </w:r>
      <w:proofErr w:type="spellEnd"/>
      <w:r w:rsidRPr="00E56B61">
        <w:rPr>
          <w:sz w:val="18"/>
          <w:szCs w:val="18"/>
          <w:lang w:eastAsia="en-US" w:bidi="ar-SA"/>
        </w:rPr>
        <w:t xml:space="preserve"> prévisionnels (</w:t>
      </w:r>
      <w:proofErr w:type="spellStart"/>
      <w:r w:rsidRPr="00E56B61">
        <w:rPr>
          <w:sz w:val="18"/>
          <w:szCs w:val="18"/>
          <w:lang w:eastAsia="en-US" w:bidi="ar-SA"/>
        </w:rPr>
        <w:t>forecast</w:t>
      </w:r>
      <w:proofErr w:type="spellEnd"/>
      <w:r w:rsidRPr="00E56B61">
        <w:rPr>
          <w:sz w:val="18"/>
          <w:szCs w:val="18"/>
          <w:lang w:eastAsia="en-US" w:bidi="ar-SA"/>
        </w:rPr>
        <w:t>, business plan et budget, liasse d'indicateurs de performance à destination de la Direction Générale), auditer la remontée des comptes comptables des Administrateurs de biens, conseiller ou porter les corrections adéquates</w:t>
      </w:r>
      <w:r w:rsidR="00AE35F4">
        <w:rPr>
          <w:sz w:val="18"/>
          <w:szCs w:val="18"/>
          <w:lang w:eastAsia="en-US" w:bidi="ar-SA"/>
        </w:rPr>
        <w:t>, passation de provisions analytiques en lien avec le budget, aide à la rédaction de process</w:t>
      </w:r>
      <w:r w:rsidRPr="00E56B61">
        <w:rPr>
          <w:sz w:val="18"/>
          <w:szCs w:val="18"/>
          <w:lang w:eastAsia="en-US" w:bidi="ar-SA"/>
        </w:rPr>
        <w:t xml:space="preserve">. </w:t>
      </w:r>
    </w:p>
    <w:p w14:paraId="10C3FE6B" w14:textId="77777777" w:rsidR="00E56B61" w:rsidRPr="009E5256" w:rsidRDefault="00E56B61" w:rsidP="00E56B61">
      <w:pPr>
        <w:ind w:left="142"/>
        <w:rPr>
          <w:sz w:val="8"/>
          <w:szCs w:val="8"/>
          <w:lang w:eastAsia="en-US" w:bidi="ar-SA"/>
        </w:rPr>
      </w:pPr>
    </w:p>
    <w:p w14:paraId="4A041B7C" w14:textId="77777777" w:rsidR="00E56B61" w:rsidRPr="00E56B61" w:rsidRDefault="00E56B61" w:rsidP="00745F25">
      <w:pPr>
        <w:tabs>
          <w:tab w:val="left" w:pos="2410"/>
        </w:tabs>
        <w:ind w:left="142"/>
        <w:rPr>
          <w:color w:val="548DD4" w:themeColor="text2" w:themeTint="99"/>
          <w:sz w:val="18"/>
          <w:szCs w:val="18"/>
          <w:lang w:eastAsia="en-US" w:bidi="ar-SA"/>
        </w:rPr>
      </w:pPr>
      <w:r w:rsidRPr="00E56B61">
        <w:rPr>
          <w:b/>
          <w:color w:val="548DD4" w:themeColor="text2" w:themeTint="99"/>
          <w:lang w:eastAsia="en-US" w:bidi="ar-SA"/>
        </w:rPr>
        <w:t>Mars 2009 - Oct. 2011</w:t>
      </w:r>
      <w:r w:rsidRPr="00E56B61">
        <w:rPr>
          <w:rFonts w:ascii="Times New Roman" w:hAnsi="Times New Roman"/>
          <w:color w:val="548DD4" w:themeColor="text2" w:themeTint="99"/>
          <w:sz w:val="20"/>
          <w:lang w:eastAsia="en-US" w:bidi="ar-SA"/>
        </w:rPr>
        <w:tab/>
      </w:r>
      <w:r w:rsidRPr="00E56B61">
        <w:rPr>
          <w:b/>
          <w:color w:val="548DD4" w:themeColor="text2" w:themeTint="99"/>
          <w:lang w:eastAsia="en-US" w:bidi="ar-SA"/>
        </w:rPr>
        <w:t>Gestionnaire</w:t>
      </w:r>
      <w:r w:rsidRPr="00E56B61">
        <w:rPr>
          <w:b/>
          <w:color w:val="548DD4" w:themeColor="text2" w:themeTint="99"/>
          <w:spacing w:val="-7"/>
          <w:lang w:eastAsia="en-US" w:bidi="ar-SA"/>
        </w:rPr>
        <w:t xml:space="preserve"> </w:t>
      </w:r>
      <w:r w:rsidRPr="00E56B61">
        <w:rPr>
          <w:b/>
          <w:color w:val="548DD4" w:themeColor="text2" w:themeTint="99"/>
          <w:lang w:eastAsia="en-US" w:bidi="ar-SA"/>
        </w:rPr>
        <w:t>comptable</w:t>
      </w:r>
      <w:r w:rsidRPr="00E56B61">
        <w:rPr>
          <w:b/>
          <w:color w:val="548DD4" w:themeColor="text2" w:themeTint="99"/>
          <w:spacing w:val="-9"/>
          <w:lang w:eastAsia="en-US" w:bidi="ar-SA"/>
        </w:rPr>
        <w:t xml:space="preserve"> </w:t>
      </w:r>
      <w:r w:rsidRPr="00E56B61">
        <w:rPr>
          <w:color w:val="548DD4" w:themeColor="text2" w:themeTint="99"/>
          <w:sz w:val="20"/>
          <w:lang w:eastAsia="en-US" w:bidi="ar-SA"/>
        </w:rPr>
        <w:t>:</w:t>
      </w:r>
      <w:r w:rsidRPr="00E56B61">
        <w:rPr>
          <w:color w:val="548DD4" w:themeColor="text2" w:themeTint="99"/>
          <w:spacing w:val="-6"/>
          <w:sz w:val="20"/>
          <w:lang w:eastAsia="en-US" w:bidi="ar-SA"/>
        </w:rPr>
        <w:t xml:space="preserve"> </w:t>
      </w:r>
      <w:r w:rsidRPr="00E56B61">
        <w:rPr>
          <w:b/>
          <w:bCs/>
          <w:color w:val="548DD4" w:themeColor="text2" w:themeTint="99"/>
          <w:sz w:val="20"/>
          <w:lang w:eastAsia="en-US" w:bidi="ar-SA"/>
        </w:rPr>
        <w:t>Caisse</w:t>
      </w:r>
      <w:r w:rsidRPr="00E56B61">
        <w:rPr>
          <w:b/>
          <w:bCs/>
          <w:color w:val="548DD4" w:themeColor="text2" w:themeTint="99"/>
          <w:spacing w:val="-6"/>
          <w:sz w:val="20"/>
          <w:lang w:eastAsia="en-US" w:bidi="ar-SA"/>
        </w:rPr>
        <w:t xml:space="preserve"> </w:t>
      </w:r>
      <w:r w:rsidRPr="00E56B61">
        <w:rPr>
          <w:b/>
          <w:bCs/>
          <w:color w:val="548DD4" w:themeColor="text2" w:themeTint="99"/>
          <w:sz w:val="20"/>
          <w:lang w:eastAsia="en-US" w:bidi="ar-SA"/>
        </w:rPr>
        <w:t>des</w:t>
      </w:r>
      <w:r w:rsidRPr="00E56B61">
        <w:rPr>
          <w:b/>
          <w:bCs/>
          <w:color w:val="548DD4" w:themeColor="text2" w:themeTint="99"/>
          <w:spacing w:val="-5"/>
          <w:sz w:val="20"/>
          <w:lang w:eastAsia="en-US" w:bidi="ar-SA"/>
        </w:rPr>
        <w:t xml:space="preserve"> D</w:t>
      </w:r>
      <w:r w:rsidRPr="00E56B61">
        <w:rPr>
          <w:b/>
          <w:bCs/>
          <w:color w:val="548DD4" w:themeColor="text2" w:themeTint="99"/>
          <w:sz w:val="20"/>
          <w:lang w:eastAsia="en-US" w:bidi="ar-SA"/>
        </w:rPr>
        <w:t>épôts</w:t>
      </w:r>
      <w:r w:rsidRPr="00E56B61">
        <w:rPr>
          <w:b/>
          <w:bCs/>
          <w:color w:val="548DD4" w:themeColor="text2" w:themeTint="99"/>
          <w:spacing w:val="-4"/>
          <w:sz w:val="20"/>
          <w:lang w:eastAsia="en-US" w:bidi="ar-SA"/>
        </w:rPr>
        <w:t xml:space="preserve"> </w:t>
      </w:r>
      <w:r w:rsidRPr="00E56B61">
        <w:rPr>
          <w:b/>
          <w:bCs/>
          <w:color w:val="548DD4" w:themeColor="text2" w:themeTint="99"/>
          <w:sz w:val="20"/>
          <w:lang w:eastAsia="en-US" w:bidi="ar-SA"/>
        </w:rPr>
        <w:t>et</w:t>
      </w:r>
      <w:r w:rsidRPr="00E56B61">
        <w:rPr>
          <w:b/>
          <w:bCs/>
          <w:color w:val="548DD4" w:themeColor="text2" w:themeTint="99"/>
          <w:spacing w:val="-5"/>
          <w:sz w:val="20"/>
          <w:lang w:eastAsia="en-US" w:bidi="ar-SA"/>
        </w:rPr>
        <w:t xml:space="preserve"> </w:t>
      </w:r>
      <w:r w:rsidRPr="00E56B61">
        <w:rPr>
          <w:b/>
          <w:bCs/>
          <w:color w:val="548DD4" w:themeColor="text2" w:themeTint="99"/>
          <w:sz w:val="20"/>
          <w:lang w:eastAsia="en-US" w:bidi="ar-SA"/>
        </w:rPr>
        <w:t>Consignations</w:t>
      </w:r>
    </w:p>
    <w:p w14:paraId="2D7B7910" w14:textId="04E6305F" w:rsidR="009F2785" w:rsidRPr="00F400A2" w:rsidRDefault="00E56B61" w:rsidP="009F2785">
      <w:pPr>
        <w:pStyle w:val="Sansinterligne"/>
        <w:ind w:left="142"/>
        <w:rPr>
          <w:color w:val="000009"/>
        </w:rPr>
      </w:pPr>
      <w:r w:rsidRPr="00E56B61">
        <w:rPr>
          <w:sz w:val="18"/>
          <w:szCs w:val="18"/>
          <w:lang w:eastAsia="en-US" w:bidi="ar-SA"/>
        </w:rPr>
        <w:t xml:space="preserve">Suivi des dépenses d’investissement pour chaque </w:t>
      </w:r>
      <w:r w:rsidR="00AA46DB">
        <w:rPr>
          <w:sz w:val="18"/>
          <w:szCs w:val="18"/>
          <w:lang w:eastAsia="en-US" w:bidi="ar-SA"/>
        </w:rPr>
        <w:t>projet</w:t>
      </w:r>
      <w:r w:rsidRPr="00E56B61">
        <w:rPr>
          <w:sz w:val="18"/>
          <w:szCs w:val="18"/>
          <w:lang w:eastAsia="en-US" w:bidi="ar-SA"/>
        </w:rPr>
        <w:t>, saisir les ordres de service, les bons de commandes et engagements, contrôler et comptabiliser des factures et des situations adressés par le maitre d’œuvre, gérer la relation  avec les sous-traitants &amp; fournisseurs, faire valider le règlement auprès des responsables de chantiers, suivre l'avancement des dépenses.</w:t>
      </w:r>
      <w:r w:rsidR="009F2785" w:rsidRPr="009F2785">
        <w:rPr>
          <w:color w:val="000009"/>
        </w:rPr>
        <w:t xml:space="preserve"> </w:t>
      </w:r>
      <w:r w:rsidR="00AA46DB">
        <w:rPr>
          <w:color w:val="000009"/>
        </w:rPr>
        <w:t>p</w:t>
      </w:r>
      <w:r w:rsidR="009F2785" w:rsidRPr="009F2785">
        <w:rPr>
          <w:sz w:val="18"/>
          <w:szCs w:val="18"/>
          <w:lang w:eastAsia="en-US"/>
        </w:rPr>
        <w:t>rocéder aux retenues de garantie et leur suivi</w:t>
      </w:r>
      <w:r w:rsidR="009F2785">
        <w:rPr>
          <w:color w:val="000009"/>
        </w:rPr>
        <w:t>.</w:t>
      </w:r>
    </w:p>
    <w:p w14:paraId="6B64E008" w14:textId="77777777" w:rsidR="00E56B61" w:rsidRPr="009E5256" w:rsidRDefault="00E56B61" w:rsidP="00E56B61">
      <w:pPr>
        <w:ind w:left="142"/>
        <w:rPr>
          <w:sz w:val="8"/>
          <w:szCs w:val="8"/>
          <w:lang w:eastAsia="en-US" w:bidi="ar-SA"/>
        </w:rPr>
      </w:pPr>
    </w:p>
    <w:p w14:paraId="17F37B6F" w14:textId="77777777" w:rsidR="00E56B61" w:rsidRPr="00E56B61" w:rsidRDefault="00E56B61" w:rsidP="00745F25">
      <w:pPr>
        <w:tabs>
          <w:tab w:val="left" w:pos="2410"/>
        </w:tabs>
        <w:ind w:left="142"/>
        <w:rPr>
          <w:color w:val="548DD4" w:themeColor="text2" w:themeTint="99"/>
          <w:sz w:val="18"/>
          <w:szCs w:val="18"/>
          <w:lang w:eastAsia="en-US" w:bidi="ar-SA"/>
        </w:rPr>
      </w:pPr>
      <w:r w:rsidRPr="00E56B61">
        <w:rPr>
          <w:b/>
          <w:color w:val="548DD4" w:themeColor="text2" w:themeTint="99"/>
          <w:lang w:eastAsia="en-US" w:bidi="ar-SA"/>
        </w:rPr>
        <w:t>Déc. 2001 - Mars 2009</w:t>
      </w:r>
      <w:r w:rsidRPr="00E56B61">
        <w:rPr>
          <w:color w:val="548DD4" w:themeColor="text2" w:themeTint="99"/>
          <w:spacing w:val="80"/>
          <w:w w:val="150"/>
          <w:lang w:eastAsia="en-US" w:bidi="ar-SA"/>
        </w:rPr>
        <w:t xml:space="preserve"> </w:t>
      </w:r>
      <w:r w:rsidRPr="00E56B61">
        <w:rPr>
          <w:color w:val="548DD4" w:themeColor="text2" w:themeTint="99"/>
          <w:spacing w:val="80"/>
          <w:w w:val="150"/>
          <w:lang w:eastAsia="en-US" w:bidi="ar-SA"/>
        </w:rPr>
        <w:tab/>
      </w:r>
      <w:r w:rsidRPr="00E56B61">
        <w:rPr>
          <w:b/>
          <w:color w:val="548DD4" w:themeColor="text2" w:themeTint="99"/>
          <w:lang w:eastAsia="en-US" w:bidi="ar-SA"/>
        </w:rPr>
        <w:t>Comptable</w:t>
      </w:r>
      <w:r w:rsidRPr="00E56B61">
        <w:rPr>
          <w:b/>
          <w:color w:val="548DD4" w:themeColor="text2" w:themeTint="99"/>
          <w:spacing w:val="-3"/>
          <w:lang w:eastAsia="en-US" w:bidi="ar-SA"/>
        </w:rPr>
        <w:t xml:space="preserve"> </w:t>
      </w:r>
      <w:r w:rsidRPr="00E56B61">
        <w:rPr>
          <w:b/>
          <w:color w:val="548DD4" w:themeColor="text2" w:themeTint="99"/>
          <w:lang w:eastAsia="en-US" w:bidi="ar-SA"/>
        </w:rPr>
        <w:t xml:space="preserve">immobilier </w:t>
      </w:r>
      <w:r w:rsidRPr="00E56B61">
        <w:rPr>
          <w:color w:val="548DD4" w:themeColor="text2" w:themeTint="99"/>
          <w:lang w:eastAsia="en-US" w:bidi="ar-SA"/>
        </w:rPr>
        <w:t>:</w:t>
      </w:r>
      <w:r w:rsidRPr="00E56B61">
        <w:rPr>
          <w:color w:val="548DD4" w:themeColor="text2" w:themeTint="99"/>
          <w:spacing w:val="-3"/>
          <w:lang w:eastAsia="en-US" w:bidi="ar-SA"/>
        </w:rPr>
        <w:t xml:space="preserve"> </w:t>
      </w:r>
      <w:r w:rsidRPr="00E56B61">
        <w:rPr>
          <w:b/>
          <w:bCs/>
          <w:color w:val="548DD4" w:themeColor="text2" w:themeTint="99"/>
          <w:lang w:eastAsia="en-US" w:bidi="ar-SA"/>
        </w:rPr>
        <w:t>Crédit Agricole</w:t>
      </w:r>
      <w:r w:rsidRPr="00E56B61">
        <w:rPr>
          <w:b/>
          <w:bCs/>
          <w:color w:val="548DD4" w:themeColor="text2" w:themeTint="99"/>
          <w:spacing w:val="-3"/>
          <w:lang w:eastAsia="en-US" w:bidi="ar-SA"/>
        </w:rPr>
        <w:t xml:space="preserve"> </w:t>
      </w:r>
      <w:r w:rsidRPr="00E56B61">
        <w:rPr>
          <w:b/>
          <w:bCs/>
          <w:color w:val="548DD4" w:themeColor="text2" w:themeTint="99"/>
          <w:lang w:eastAsia="en-US" w:bidi="ar-SA"/>
        </w:rPr>
        <w:t>immobilier –</w:t>
      </w:r>
      <w:r w:rsidRPr="00E56B61">
        <w:rPr>
          <w:b/>
          <w:bCs/>
          <w:color w:val="548DD4" w:themeColor="text2" w:themeTint="99"/>
          <w:spacing w:val="-3"/>
          <w:lang w:eastAsia="en-US" w:bidi="ar-SA"/>
        </w:rPr>
        <w:t xml:space="preserve"> BNP </w:t>
      </w:r>
      <w:proofErr w:type="spellStart"/>
      <w:r w:rsidRPr="00E56B61">
        <w:rPr>
          <w:b/>
          <w:bCs/>
          <w:color w:val="548DD4" w:themeColor="text2" w:themeTint="99"/>
          <w:spacing w:val="-3"/>
          <w:lang w:eastAsia="en-US" w:bidi="ar-SA"/>
        </w:rPr>
        <w:t>Lease</w:t>
      </w:r>
      <w:proofErr w:type="spellEnd"/>
      <w:r w:rsidRPr="00E56B61">
        <w:rPr>
          <w:b/>
          <w:bCs/>
          <w:color w:val="548DD4" w:themeColor="text2" w:themeTint="99"/>
          <w:spacing w:val="-3"/>
          <w:lang w:eastAsia="en-US" w:bidi="ar-SA"/>
        </w:rPr>
        <w:t xml:space="preserve"> Group - </w:t>
      </w:r>
      <w:proofErr w:type="spellStart"/>
      <w:r w:rsidRPr="00E56B61">
        <w:rPr>
          <w:b/>
          <w:bCs/>
          <w:color w:val="548DD4" w:themeColor="text2" w:themeTint="99"/>
          <w:lang w:eastAsia="en-US" w:bidi="ar-SA"/>
        </w:rPr>
        <w:t>Clairsienne</w:t>
      </w:r>
      <w:proofErr w:type="spellEnd"/>
      <w:r w:rsidRPr="00E56B61">
        <w:rPr>
          <w:color w:val="548DD4" w:themeColor="text2" w:themeTint="99"/>
          <w:lang w:eastAsia="en-US" w:bidi="ar-SA"/>
        </w:rPr>
        <w:t xml:space="preserve"> </w:t>
      </w:r>
    </w:p>
    <w:p w14:paraId="72D313C8" w14:textId="3CE6EF03" w:rsidR="00E56B61" w:rsidRPr="00E56B61" w:rsidRDefault="009F2785" w:rsidP="00E56B61">
      <w:pPr>
        <w:ind w:left="142"/>
        <w:jc w:val="both"/>
        <w:rPr>
          <w:sz w:val="18"/>
          <w:szCs w:val="18"/>
          <w:lang w:eastAsia="en-US" w:bidi="ar-SA"/>
        </w:rPr>
      </w:pPr>
      <w:r w:rsidRPr="009F2785">
        <w:rPr>
          <w:b/>
          <w:bCs/>
          <w:sz w:val="18"/>
          <w:szCs w:val="18"/>
          <w:lang w:eastAsia="en-US"/>
        </w:rPr>
        <w:t>Gestion des Locataires</w:t>
      </w:r>
      <w:r w:rsidR="00823A68">
        <w:rPr>
          <w:b/>
          <w:bCs/>
          <w:sz w:val="18"/>
          <w:szCs w:val="18"/>
          <w:lang w:eastAsia="en-US"/>
        </w:rPr>
        <w:t xml:space="preserve"> </w:t>
      </w:r>
      <w:r w:rsidRPr="009F2785">
        <w:rPr>
          <w:b/>
          <w:bCs/>
          <w:sz w:val="18"/>
          <w:szCs w:val="18"/>
          <w:lang w:eastAsia="en-US"/>
        </w:rPr>
        <w:t xml:space="preserve">: </w:t>
      </w:r>
      <w:r w:rsidR="00823A68">
        <w:rPr>
          <w:sz w:val="18"/>
          <w:szCs w:val="18"/>
          <w:lang w:eastAsia="en-US"/>
        </w:rPr>
        <w:t xml:space="preserve">, </w:t>
      </w:r>
      <w:r w:rsidR="00823A68" w:rsidRPr="00E56B61">
        <w:rPr>
          <w:sz w:val="18"/>
          <w:szCs w:val="18"/>
          <w:lang w:eastAsia="en-US" w:bidi="ar-SA"/>
        </w:rPr>
        <w:t>participer à l’élaboration du budget des immeubles par nature et type de charges, prendre en charge les dossiers locataires, propriétaires et fournisseurs</w:t>
      </w:r>
      <w:r w:rsidR="00823A68">
        <w:rPr>
          <w:sz w:val="18"/>
          <w:szCs w:val="18"/>
          <w:lang w:eastAsia="en-US"/>
        </w:rPr>
        <w:t xml:space="preserve">, </w:t>
      </w:r>
      <w:r w:rsidRPr="009F2785">
        <w:rPr>
          <w:sz w:val="18"/>
          <w:szCs w:val="18"/>
          <w:lang w:eastAsia="en-US"/>
        </w:rPr>
        <w:t>factur</w:t>
      </w:r>
      <w:r w:rsidR="00823A68">
        <w:rPr>
          <w:sz w:val="18"/>
          <w:szCs w:val="18"/>
          <w:lang w:eastAsia="en-US"/>
        </w:rPr>
        <w:t>er</w:t>
      </w:r>
      <w:r w:rsidRPr="009F2785">
        <w:rPr>
          <w:sz w:val="18"/>
          <w:szCs w:val="18"/>
          <w:lang w:eastAsia="en-US"/>
        </w:rPr>
        <w:t xml:space="preserve"> </w:t>
      </w:r>
      <w:r w:rsidR="00823A68">
        <w:rPr>
          <w:sz w:val="18"/>
          <w:szCs w:val="18"/>
          <w:lang w:eastAsia="en-US"/>
        </w:rPr>
        <w:t>l</w:t>
      </w:r>
      <w:r w:rsidRPr="009F2785">
        <w:rPr>
          <w:sz w:val="18"/>
          <w:szCs w:val="18"/>
          <w:lang w:eastAsia="en-US"/>
        </w:rPr>
        <w:t>es loyers et charges</w:t>
      </w:r>
      <w:r w:rsidR="00823A68">
        <w:rPr>
          <w:sz w:val="18"/>
          <w:szCs w:val="18"/>
          <w:lang w:eastAsia="en-US"/>
        </w:rPr>
        <w:t>, g</w:t>
      </w:r>
      <w:r w:rsidRPr="009F2785">
        <w:rPr>
          <w:sz w:val="18"/>
          <w:szCs w:val="18"/>
          <w:lang w:eastAsia="en-US"/>
        </w:rPr>
        <w:t>érer les dépôts de garantie et leur restitution</w:t>
      </w:r>
      <w:r w:rsidR="00823A68">
        <w:rPr>
          <w:sz w:val="18"/>
          <w:szCs w:val="18"/>
          <w:lang w:eastAsia="en-US"/>
        </w:rPr>
        <w:t>, s</w:t>
      </w:r>
      <w:r w:rsidRPr="009F2785">
        <w:rPr>
          <w:sz w:val="18"/>
          <w:szCs w:val="18"/>
          <w:lang w:eastAsia="en-US"/>
        </w:rPr>
        <w:t>uivre les impayés et relancer les locataires en retard</w:t>
      </w:r>
      <w:r w:rsidR="00823A68">
        <w:rPr>
          <w:sz w:val="18"/>
          <w:szCs w:val="18"/>
          <w:lang w:eastAsia="en-US"/>
        </w:rPr>
        <w:t>,</w:t>
      </w:r>
      <w:r w:rsidRPr="009F2785">
        <w:rPr>
          <w:sz w:val="18"/>
          <w:szCs w:val="18"/>
          <w:lang w:eastAsia="en-US"/>
        </w:rPr>
        <w:t xml:space="preserve"> régulariser les charges locatives</w:t>
      </w:r>
      <w:r w:rsidR="00823A68">
        <w:rPr>
          <w:sz w:val="18"/>
          <w:szCs w:val="18"/>
          <w:lang w:eastAsia="en-US"/>
        </w:rPr>
        <w:t>, e</w:t>
      </w:r>
      <w:r w:rsidRPr="009F2785">
        <w:rPr>
          <w:sz w:val="18"/>
          <w:szCs w:val="18"/>
          <w:lang w:eastAsia="en-US"/>
        </w:rPr>
        <w:t xml:space="preserve">nregistrer les </w:t>
      </w:r>
      <w:r w:rsidR="00823A68">
        <w:rPr>
          <w:sz w:val="18"/>
          <w:szCs w:val="18"/>
          <w:lang w:eastAsia="en-US"/>
        </w:rPr>
        <w:t>règlement</w:t>
      </w:r>
      <w:r w:rsidRPr="009F2785">
        <w:rPr>
          <w:sz w:val="18"/>
          <w:szCs w:val="18"/>
          <w:lang w:eastAsia="en-US"/>
        </w:rPr>
        <w:t>s des loyers et des charges locatives</w:t>
      </w:r>
      <w:r w:rsidR="00823A68">
        <w:rPr>
          <w:sz w:val="18"/>
          <w:szCs w:val="18"/>
          <w:lang w:eastAsia="en-US"/>
        </w:rPr>
        <w:t>, réviser</w:t>
      </w:r>
      <w:r w:rsidR="00823A68" w:rsidRPr="009F2785">
        <w:rPr>
          <w:sz w:val="18"/>
          <w:szCs w:val="18"/>
          <w:lang w:eastAsia="en-US"/>
        </w:rPr>
        <w:t xml:space="preserve"> les loyers</w:t>
      </w:r>
      <w:r w:rsidR="00823A68">
        <w:rPr>
          <w:sz w:val="18"/>
          <w:szCs w:val="18"/>
          <w:lang w:eastAsia="en-US"/>
        </w:rPr>
        <w:t xml:space="preserve">. </w:t>
      </w:r>
      <w:r w:rsidR="000F0A93" w:rsidRPr="000F0A93">
        <w:rPr>
          <w:b/>
          <w:bCs/>
          <w:sz w:val="18"/>
          <w:szCs w:val="18"/>
          <w:lang w:eastAsia="en-US"/>
        </w:rPr>
        <w:t>Gestion des Propriétaires</w:t>
      </w:r>
      <w:r w:rsidR="000F0A93" w:rsidRPr="000F0A93">
        <w:rPr>
          <w:sz w:val="18"/>
          <w:szCs w:val="18"/>
          <w:lang w:eastAsia="en-US"/>
        </w:rPr>
        <w:t xml:space="preserve"> : Établir les comptes rendus de gestion pour les propriétaires</w:t>
      </w:r>
      <w:r w:rsidR="00823A68">
        <w:rPr>
          <w:sz w:val="18"/>
          <w:szCs w:val="18"/>
          <w:lang w:eastAsia="en-US"/>
        </w:rPr>
        <w:t xml:space="preserve">, </w:t>
      </w:r>
      <w:r w:rsidR="000F0A93" w:rsidRPr="000F0A93">
        <w:rPr>
          <w:sz w:val="18"/>
          <w:szCs w:val="18"/>
          <w:lang w:eastAsia="en-US"/>
        </w:rPr>
        <w:t xml:space="preserve"> </w:t>
      </w:r>
      <w:r w:rsidR="00823A68">
        <w:rPr>
          <w:sz w:val="18"/>
          <w:szCs w:val="18"/>
          <w:lang w:eastAsia="en-US"/>
        </w:rPr>
        <w:t>v</w:t>
      </w:r>
      <w:r w:rsidR="000F0A93" w:rsidRPr="000F0A93">
        <w:rPr>
          <w:sz w:val="18"/>
          <w:szCs w:val="18"/>
          <w:lang w:eastAsia="en-US"/>
        </w:rPr>
        <w:t>ire</w:t>
      </w:r>
      <w:r w:rsidR="00823A68">
        <w:rPr>
          <w:sz w:val="18"/>
          <w:szCs w:val="18"/>
          <w:lang w:eastAsia="en-US"/>
        </w:rPr>
        <w:t>r</w:t>
      </w:r>
      <w:r w:rsidR="000F0A93" w:rsidRPr="000F0A93">
        <w:rPr>
          <w:sz w:val="18"/>
          <w:szCs w:val="18"/>
          <w:lang w:eastAsia="en-US"/>
        </w:rPr>
        <w:t xml:space="preserve"> </w:t>
      </w:r>
      <w:r w:rsidR="00823A68">
        <w:rPr>
          <w:sz w:val="18"/>
          <w:szCs w:val="18"/>
          <w:lang w:eastAsia="en-US"/>
        </w:rPr>
        <w:t>l</w:t>
      </w:r>
      <w:r w:rsidR="000F0A93" w:rsidRPr="000F0A93">
        <w:rPr>
          <w:sz w:val="18"/>
          <w:szCs w:val="18"/>
          <w:lang w:eastAsia="en-US"/>
        </w:rPr>
        <w:t>es loyers aux propriétaires</w:t>
      </w:r>
      <w:r w:rsidR="00823A68">
        <w:rPr>
          <w:sz w:val="18"/>
          <w:szCs w:val="18"/>
          <w:lang w:eastAsia="en-US"/>
        </w:rPr>
        <w:t>, conserver les charges locataires pour payer les factures,</w:t>
      </w:r>
      <w:r w:rsidR="000F0A93" w:rsidRPr="000F0A93">
        <w:rPr>
          <w:sz w:val="18"/>
          <w:szCs w:val="18"/>
          <w:lang w:eastAsia="en-US"/>
        </w:rPr>
        <w:t xml:space="preserve"> </w:t>
      </w:r>
      <w:r w:rsidR="00823A68">
        <w:rPr>
          <w:sz w:val="18"/>
          <w:szCs w:val="18"/>
          <w:lang w:eastAsia="en-US"/>
        </w:rPr>
        <w:t>t</w:t>
      </w:r>
      <w:r w:rsidR="000F0A93" w:rsidRPr="000F0A93">
        <w:rPr>
          <w:sz w:val="18"/>
          <w:szCs w:val="18"/>
          <w:lang w:eastAsia="en-US"/>
        </w:rPr>
        <w:t>ransmettre aux propriétaires les états de synthèse pour les déclarations IRPP de revenus fonciers: état des dépenses, état des recettes, copies des factures</w:t>
      </w:r>
      <w:r w:rsidR="00823A68">
        <w:rPr>
          <w:sz w:val="18"/>
          <w:szCs w:val="18"/>
          <w:lang w:eastAsia="en-US"/>
        </w:rPr>
        <w:t>, établir le</w:t>
      </w:r>
      <w:r w:rsidR="000F0A93" w:rsidRPr="000F0A93">
        <w:rPr>
          <w:sz w:val="18"/>
          <w:szCs w:val="18"/>
          <w:lang w:eastAsia="en-US"/>
        </w:rPr>
        <w:t xml:space="preserve"> compte rendu de gérance</w:t>
      </w:r>
      <w:r w:rsidR="00823A68">
        <w:rPr>
          <w:sz w:val="18"/>
          <w:szCs w:val="18"/>
          <w:lang w:eastAsia="en-US"/>
        </w:rPr>
        <w:t>, r</w:t>
      </w:r>
      <w:r w:rsidR="000F0A93" w:rsidRPr="000F0A93">
        <w:rPr>
          <w:sz w:val="18"/>
          <w:szCs w:val="18"/>
          <w:lang w:eastAsia="en-US"/>
        </w:rPr>
        <w:t>épondre aux questions des propriétaires sur la gestion de leurs biens</w:t>
      </w:r>
      <w:r w:rsidR="00823A68">
        <w:rPr>
          <w:sz w:val="18"/>
          <w:szCs w:val="18"/>
          <w:lang w:eastAsia="en-US"/>
        </w:rPr>
        <w:t>, r</w:t>
      </w:r>
      <w:r w:rsidR="000F0A93" w:rsidRPr="000F0A93">
        <w:rPr>
          <w:sz w:val="18"/>
          <w:szCs w:val="18"/>
          <w:lang w:eastAsia="en-US"/>
        </w:rPr>
        <w:t>efactur</w:t>
      </w:r>
      <w:r w:rsidR="00823A68">
        <w:rPr>
          <w:sz w:val="18"/>
          <w:szCs w:val="18"/>
          <w:lang w:eastAsia="en-US"/>
        </w:rPr>
        <w:t>er les</w:t>
      </w:r>
      <w:r w:rsidR="000F0A93" w:rsidRPr="000F0A93">
        <w:rPr>
          <w:sz w:val="18"/>
          <w:szCs w:val="18"/>
          <w:lang w:eastAsia="en-US"/>
        </w:rPr>
        <w:t xml:space="preserve"> assurance</w:t>
      </w:r>
      <w:r w:rsidR="00823A68">
        <w:rPr>
          <w:sz w:val="18"/>
          <w:szCs w:val="18"/>
          <w:lang w:eastAsia="en-US"/>
        </w:rPr>
        <w:t>s</w:t>
      </w:r>
      <w:r w:rsidR="000F0A93" w:rsidRPr="000F0A93">
        <w:rPr>
          <w:sz w:val="18"/>
          <w:szCs w:val="18"/>
          <w:lang w:eastAsia="en-US"/>
        </w:rPr>
        <w:t>, honoraires de gestion, taxe de bureau et taxe foncière.</w:t>
      </w:r>
      <w:r w:rsidR="000F0A93" w:rsidRPr="000F0A93">
        <w:rPr>
          <w:b/>
          <w:bCs/>
          <w:color w:val="000009"/>
        </w:rPr>
        <w:t xml:space="preserve"> </w:t>
      </w:r>
      <w:r w:rsidR="000F0A93" w:rsidRPr="000F0A93">
        <w:rPr>
          <w:b/>
          <w:bCs/>
          <w:sz w:val="18"/>
          <w:szCs w:val="18"/>
          <w:lang w:eastAsia="en-US"/>
        </w:rPr>
        <w:t>Gestion des Travaux et Entretiens</w:t>
      </w:r>
      <w:r w:rsidR="000F0A93" w:rsidRPr="000F0A93">
        <w:rPr>
          <w:sz w:val="18"/>
          <w:szCs w:val="18"/>
          <w:lang w:eastAsia="en-US"/>
        </w:rPr>
        <w:t xml:space="preserve"> :</w:t>
      </w:r>
      <w:r w:rsidR="00823A68">
        <w:rPr>
          <w:sz w:val="18"/>
          <w:szCs w:val="18"/>
          <w:lang w:eastAsia="en-US"/>
        </w:rPr>
        <w:t xml:space="preserve"> s</w:t>
      </w:r>
      <w:r w:rsidR="000F0A93" w:rsidRPr="000F0A93">
        <w:rPr>
          <w:sz w:val="18"/>
          <w:szCs w:val="18"/>
          <w:lang w:eastAsia="en-US"/>
        </w:rPr>
        <w:t>uivre les factures des travaux et entretiens effectués sur les biens gérés</w:t>
      </w:r>
      <w:r w:rsidR="00823A68">
        <w:rPr>
          <w:sz w:val="18"/>
          <w:szCs w:val="18"/>
          <w:lang w:eastAsia="en-US"/>
        </w:rPr>
        <w:t xml:space="preserve">,  </w:t>
      </w:r>
      <w:r w:rsidR="000F0A93" w:rsidRPr="000F0A93">
        <w:rPr>
          <w:sz w:val="18"/>
          <w:szCs w:val="18"/>
          <w:lang w:eastAsia="en-US"/>
        </w:rPr>
        <w:t xml:space="preserve">Valider </w:t>
      </w:r>
      <w:r w:rsidR="00823A68" w:rsidRPr="000F0A93">
        <w:rPr>
          <w:sz w:val="18"/>
          <w:szCs w:val="18"/>
          <w:lang w:eastAsia="en-US"/>
        </w:rPr>
        <w:t xml:space="preserve">auprès des directeurs techniques </w:t>
      </w:r>
      <w:r w:rsidR="000F0A93" w:rsidRPr="000F0A93">
        <w:rPr>
          <w:sz w:val="18"/>
          <w:szCs w:val="18"/>
          <w:lang w:eastAsia="en-US"/>
        </w:rPr>
        <w:t>avant paiement des factures</w:t>
      </w:r>
      <w:r w:rsidR="00823A68">
        <w:rPr>
          <w:sz w:val="18"/>
          <w:szCs w:val="18"/>
          <w:lang w:eastAsia="en-US"/>
        </w:rPr>
        <w:t xml:space="preserve">. </w:t>
      </w:r>
      <w:r w:rsidR="00823A68" w:rsidRPr="00823A68">
        <w:rPr>
          <w:b/>
          <w:bCs/>
          <w:sz w:val="18"/>
          <w:szCs w:val="18"/>
          <w:lang w:eastAsia="en-US"/>
        </w:rPr>
        <w:t>Travaux de clôture</w:t>
      </w:r>
      <w:r w:rsidR="00823A68">
        <w:rPr>
          <w:sz w:val="18"/>
          <w:szCs w:val="18"/>
          <w:lang w:eastAsia="en-US"/>
        </w:rPr>
        <w:t xml:space="preserve"> : </w:t>
      </w:r>
      <w:r w:rsidR="000F0A93" w:rsidRPr="000F0A93">
        <w:rPr>
          <w:sz w:val="18"/>
          <w:szCs w:val="18"/>
          <w:lang w:eastAsia="en-US"/>
        </w:rPr>
        <w:t>balances équilibrées et justifier les comptes à la fin du mois</w:t>
      </w:r>
      <w:r>
        <w:rPr>
          <w:sz w:val="18"/>
          <w:szCs w:val="18"/>
          <w:lang w:eastAsia="en-US"/>
        </w:rPr>
        <w:t xml:space="preserve">, </w:t>
      </w:r>
      <w:r w:rsidRPr="009F2785">
        <w:rPr>
          <w:sz w:val="18"/>
          <w:szCs w:val="18"/>
          <w:lang w:eastAsia="en-US"/>
        </w:rPr>
        <w:t>Vérifier le transfert informatique du logiciel de paie vers la comptabilité des salaires des gardiens</w:t>
      </w:r>
      <w:r w:rsidR="00E56B61" w:rsidRPr="00E56B61">
        <w:rPr>
          <w:sz w:val="18"/>
          <w:szCs w:val="18"/>
          <w:lang w:eastAsia="en-US" w:bidi="ar-SA"/>
        </w:rPr>
        <w:t xml:space="preserve">, </w:t>
      </w:r>
      <w:proofErr w:type="spellStart"/>
      <w:r w:rsidR="00E56B61" w:rsidRPr="00E56B61">
        <w:rPr>
          <w:sz w:val="18"/>
          <w:szCs w:val="18"/>
          <w:lang w:eastAsia="en-US" w:bidi="ar-SA"/>
        </w:rPr>
        <w:t>reporting</w:t>
      </w:r>
      <w:proofErr w:type="spellEnd"/>
      <w:r w:rsidR="00E56B61" w:rsidRPr="00E56B61">
        <w:rPr>
          <w:sz w:val="18"/>
          <w:szCs w:val="18"/>
          <w:lang w:eastAsia="en-US" w:bidi="ar-SA"/>
        </w:rPr>
        <w:t xml:space="preserve"> des encaissements </w:t>
      </w:r>
      <w:r w:rsidR="00140ACC" w:rsidRPr="00E56B61">
        <w:rPr>
          <w:sz w:val="18"/>
          <w:szCs w:val="18"/>
          <w:lang w:eastAsia="en-US" w:bidi="ar-SA"/>
        </w:rPr>
        <w:t>locataires</w:t>
      </w:r>
      <w:r w:rsidR="00E56B61" w:rsidRPr="00E56B61">
        <w:rPr>
          <w:sz w:val="18"/>
          <w:szCs w:val="18"/>
          <w:lang w:eastAsia="en-US" w:bidi="ar-SA"/>
        </w:rPr>
        <w:t xml:space="preserve">, participer aux </w:t>
      </w:r>
      <w:r w:rsidR="00140ACC" w:rsidRPr="00E56B61">
        <w:rPr>
          <w:sz w:val="18"/>
          <w:szCs w:val="18"/>
          <w:lang w:eastAsia="en-US" w:bidi="ar-SA"/>
        </w:rPr>
        <w:t>clôture</w:t>
      </w:r>
      <w:r w:rsidR="00E56B61" w:rsidRPr="00E56B61">
        <w:rPr>
          <w:sz w:val="18"/>
          <w:szCs w:val="18"/>
          <w:lang w:eastAsia="en-US" w:bidi="ar-SA"/>
        </w:rPr>
        <w:t xml:space="preserve"> d’exercice, justifier et lettrer les comptes</w:t>
      </w:r>
      <w:r w:rsidR="00823A68">
        <w:rPr>
          <w:sz w:val="18"/>
          <w:szCs w:val="18"/>
          <w:lang w:eastAsia="en-US" w:bidi="ar-SA"/>
        </w:rPr>
        <w:t>.</w:t>
      </w:r>
    </w:p>
    <w:p w14:paraId="26AAE448" w14:textId="77777777" w:rsidR="00E56B61" w:rsidRPr="009E5256" w:rsidRDefault="00E56B61" w:rsidP="00E56B61">
      <w:pPr>
        <w:ind w:left="142"/>
        <w:rPr>
          <w:b/>
          <w:color w:val="000080"/>
          <w:sz w:val="8"/>
          <w:szCs w:val="8"/>
          <w:lang w:eastAsia="en-US" w:bidi="ar-SA"/>
        </w:rPr>
      </w:pPr>
      <w:r w:rsidRPr="009E5256">
        <w:rPr>
          <w:sz w:val="8"/>
          <w:szCs w:val="8"/>
          <w:lang w:eastAsia="en-US" w:bidi="ar-SA"/>
        </w:rPr>
        <w:t xml:space="preserve"> </w:t>
      </w:r>
      <w:r w:rsidRPr="009E5256">
        <w:rPr>
          <w:sz w:val="8"/>
          <w:szCs w:val="8"/>
          <w:lang w:eastAsia="en-US" w:bidi="ar-SA"/>
        </w:rPr>
        <w:tab/>
      </w:r>
      <w:r w:rsidRPr="009E5256">
        <w:rPr>
          <w:sz w:val="8"/>
          <w:szCs w:val="8"/>
          <w:lang w:eastAsia="en-US" w:bidi="ar-SA"/>
        </w:rPr>
        <w:tab/>
      </w:r>
      <w:r w:rsidRPr="009E5256">
        <w:rPr>
          <w:b/>
          <w:color w:val="000080"/>
          <w:sz w:val="8"/>
          <w:szCs w:val="8"/>
          <w:lang w:eastAsia="en-US" w:bidi="ar-SA"/>
        </w:rPr>
        <w:tab/>
      </w:r>
    </w:p>
    <w:p w14:paraId="0504651E" w14:textId="77777777" w:rsidR="00E56B61" w:rsidRPr="00E56B61" w:rsidRDefault="00E56B61" w:rsidP="00745F25">
      <w:pPr>
        <w:tabs>
          <w:tab w:val="left" w:pos="2410"/>
        </w:tabs>
        <w:adjustRightInd w:val="0"/>
        <w:ind w:left="142"/>
        <w:rPr>
          <w:rFonts w:ascii="Times New Roman" w:eastAsia="Times New Roman" w:hAnsi="Times New Roman" w:cs="Times New Roman"/>
          <w:color w:val="548DD4" w:themeColor="text2" w:themeTint="99"/>
          <w:sz w:val="24"/>
          <w:szCs w:val="24"/>
          <w:lang w:bidi="ar-SA"/>
        </w:rPr>
      </w:pPr>
      <w:r w:rsidRPr="00E56B61">
        <w:rPr>
          <w:b/>
          <w:color w:val="548DD4" w:themeColor="text2" w:themeTint="99"/>
          <w:lang w:eastAsia="en-US" w:bidi="ar-SA"/>
        </w:rPr>
        <w:t>Oct. 1995 - Sept 2001</w:t>
      </w:r>
      <w:r w:rsidRPr="00E56B61">
        <w:rPr>
          <w:rFonts w:ascii="Times New Roman" w:eastAsia="Times New Roman" w:hAnsi="Times New Roman" w:cs="Times New Roman"/>
          <w:color w:val="548DD4" w:themeColor="text2" w:themeTint="99"/>
          <w:sz w:val="24"/>
          <w:szCs w:val="24"/>
          <w:lang w:bidi="ar-SA"/>
        </w:rPr>
        <w:tab/>
      </w:r>
      <w:r w:rsidRPr="00E56B61">
        <w:rPr>
          <w:b/>
          <w:color w:val="548DD4" w:themeColor="text2" w:themeTint="99"/>
          <w:lang w:eastAsia="en-US" w:bidi="ar-SA"/>
        </w:rPr>
        <w:t>Gestionnaire comptable fournisseurs-clients</w:t>
      </w:r>
      <w:r w:rsidRPr="00E56B61">
        <w:rPr>
          <w:rFonts w:ascii="Times New Roman" w:eastAsia="Times New Roman" w:hAnsi="Times New Roman" w:cs="Times New Roman"/>
          <w:b/>
          <w:color w:val="548DD4" w:themeColor="text2" w:themeTint="99"/>
          <w:sz w:val="24"/>
          <w:szCs w:val="24"/>
          <w:lang w:bidi="ar-SA"/>
        </w:rPr>
        <w:t xml:space="preserve"> </w:t>
      </w:r>
      <w:r w:rsidRPr="00E56B61">
        <w:rPr>
          <w:color w:val="548DD4" w:themeColor="text2" w:themeTint="99"/>
          <w:lang w:eastAsia="en-US" w:bidi="ar-SA"/>
        </w:rPr>
        <w:t xml:space="preserve">: </w:t>
      </w:r>
      <w:r w:rsidRPr="00E56B61">
        <w:rPr>
          <w:b/>
          <w:bCs/>
          <w:color w:val="548DD4" w:themeColor="text2" w:themeTint="99"/>
          <w:lang w:eastAsia="en-US" w:bidi="ar-SA"/>
        </w:rPr>
        <w:t>Inserm &amp; CHU de Bordeaux</w:t>
      </w:r>
    </w:p>
    <w:p w14:paraId="14A7E3E7" w14:textId="34755DCF" w:rsidR="00E56B61" w:rsidRPr="00E56B61" w:rsidRDefault="00E56B61" w:rsidP="00E56B61">
      <w:pPr>
        <w:ind w:left="142"/>
        <w:jc w:val="both"/>
        <w:rPr>
          <w:sz w:val="18"/>
          <w:szCs w:val="18"/>
          <w:lang w:eastAsia="en-US" w:bidi="ar-SA"/>
        </w:rPr>
      </w:pPr>
      <w:r w:rsidRPr="00E56B61">
        <w:rPr>
          <w:sz w:val="18"/>
          <w:szCs w:val="18"/>
          <w:lang w:eastAsia="en-US" w:bidi="ar-SA"/>
        </w:rPr>
        <w:t>Gérer les factures fournisseurs,</w:t>
      </w:r>
      <w:r w:rsidR="00353BAF">
        <w:rPr>
          <w:sz w:val="18"/>
          <w:szCs w:val="18"/>
          <w:lang w:eastAsia="en-US" w:bidi="ar-SA"/>
        </w:rPr>
        <w:t xml:space="preserve"> r</w:t>
      </w:r>
      <w:r w:rsidRPr="00E56B61">
        <w:rPr>
          <w:sz w:val="18"/>
          <w:szCs w:val="18"/>
          <w:lang w:eastAsia="en-US" w:bidi="ar-SA"/>
        </w:rPr>
        <w:t>approchement bancaire</w:t>
      </w:r>
      <w:r w:rsidR="00353BAF">
        <w:rPr>
          <w:sz w:val="18"/>
          <w:szCs w:val="18"/>
          <w:lang w:eastAsia="en-US" w:bidi="ar-SA"/>
        </w:rPr>
        <w:t>,</w:t>
      </w:r>
      <w:r w:rsidRPr="00E56B61">
        <w:rPr>
          <w:sz w:val="18"/>
          <w:szCs w:val="18"/>
          <w:lang w:eastAsia="en-US" w:bidi="ar-SA"/>
        </w:rPr>
        <w:t xml:space="preserve"> rédaction et frappe du courrier comptable </w:t>
      </w:r>
    </w:p>
    <w:p w14:paraId="07DECAA5" w14:textId="77777777" w:rsidR="00E56B61" w:rsidRPr="009E5256" w:rsidRDefault="00E56B61" w:rsidP="00E56B61">
      <w:pPr>
        <w:ind w:left="142"/>
        <w:rPr>
          <w:sz w:val="8"/>
          <w:szCs w:val="8"/>
          <w:lang w:eastAsia="en-US" w:bidi="ar-SA"/>
        </w:rPr>
      </w:pPr>
      <w:r w:rsidRPr="009E5256">
        <w:rPr>
          <w:sz w:val="8"/>
          <w:szCs w:val="8"/>
          <w:lang w:eastAsia="en-US" w:bidi="ar-SA"/>
        </w:rPr>
        <w:tab/>
      </w:r>
    </w:p>
    <w:p w14:paraId="0910D87D" w14:textId="77777777" w:rsidR="00E56B61" w:rsidRPr="00E56B61" w:rsidRDefault="00E56B61" w:rsidP="00E56B61">
      <w:pPr>
        <w:ind w:left="142"/>
        <w:rPr>
          <w:lang w:eastAsia="en-US" w:bidi="ar-SA"/>
        </w:rPr>
      </w:pPr>
      <w:r w:rsidRPr="00E56B61">
        <w:rPr>
          <w:b/>
          <w:color w:val="000080"/>
          <w:lang w:eastAsia="en-US" w:bidi="ar-SA"/>
        </w:rPr>
        <w:t>Informatique</w:t>
      </w:r>
      <w:r w:rsidRPr="00E56B61">
        <w:rPr>
          <w:b/>
          <w:color w:val="000080"/>
          <w:spacing w:val="-8"/>
          <w:lang w:eastAsia="en-US" w:bidi="ar-SA"/>
        </w:rPr>
        <w:t xml:space="preserve"> </w:t>
      </w:r>
      <w:r w:rsidRPr="00E56B61">
        <w:rPr>
          <w:b/>
          <w:color w:val="000080"/>
          <w:lang w:eastAsia="en-US" w:bidi="ar-SA"/>
        </w:rPr>
        <w:t>:</w:t>
      </w:r>
      <w:r w:rsidRPr="00E56B61">
        <w:rPr>
          <w:b/>
          <w:color w:val="000080"/>
          <w:spacing w:val="-10"/>
          <w:lang w:eastAsia="en-US" w:bidi="ar-SA"/>
        </w:rPr>
        <w:t xml:space="preserve"> </w:t>
      </w:r>
      <w:r w:rsidRPr="00E56B61">
        <w:rPr>
          <w:lang w:eastAsia="en-US" w:bidi="ar-SA"/>
        </w:rPr>
        <w:t>,</w:t>
      </w:r>
      <w:r w:rsidRPr="00E56B61">
        <w:rPr>
          <w:spacing w:val="-7"/>
          <w:lang w:eastAsia="en-US" w:bidi="ar-SA"/>
        </w:rPr>
        <w:t xml:space="preserve"> </w:t>
      </w:r>
      <w:r w:rsidRPr="00E56B61">
        <w:rPr>
          <w:sz w:val="18"/>
          <w:szCs w:val="18"/>
          <w:lang w:eastAsia="en-US" w:bidi="ar-SA"/>
        </w:rPr>
        <w:t xml:space="preserve">SAP, Esker, Sage 1000, Sage 100, Cegid, Altaïx, Ulis, </w:t>
      </w:r>
      <w:proofErr w:type="spellStart"/>
      <w:r w:rsidRPr="00E56B61">
        <w:rPr>
          <w:sz w:val="18"/>
          <w:szCs w:val="18"/>
          <w:lang w:eastAsia="en-US" w:bidi="ar-SA"/>
        </w:rPr>
        <w:t>Tethra</w:t>
      </w:r>
      <w:proofErr w:type="spellEnd"/>
      <w:r w:rsidRPr="00E56B61">
        <w:rPr>
          <w:sz w:val="18"/>
          <w:szCs w:val="18"/>
          <w:lang w:eastAsia="en-US" w:bidi="ar-SA"/>
        </w:rPr>
        <w:t xml:space="preserve"> production, </w:t>
      </w:r>
      <w:proofErr w:type="spellStart"/>
      <w:r w:rsidRPr="00E56B61">
        <w:rPr>
          <w:sz w:val="18"/>
          <w:szCs w:val="18"/>
          <w:lang w:eastAsia="en-US" w:bidi="ar-SA"/>
        </w:rPr>
        <w:t>Dovadis</w:t>
      </w:r>
      <w:proofErr w:type="spellEnd"/>
      <w:r w:rsidRPr="00E56B61">
        <w:rPr>
          <w:sz w:val="18"/>
          <w:szCs w:val="18"/>
          <w:lang w:eastAsia="en-US" w:bidi="ar-SA"/>
        </w:rPr>
        <w:t>, Crypto, Word, Excel</w:t>
      </w:r>
    </w:p>
    <w:p w14:paraId="664DDDE4" w14:textId="77777777" w:rsidR="00E56B61" w:rsidRPr="00E56B61" w:rsidRDefault="00E56B61" w:rsidP="00E56B61">
      <w:pPr>
        <w:ind w:left="142"/>
        <w:rPr>
          <w:spacing w:val="-5"/>
          <w:lang w:eastAsia="en-US" w:bidi="ar-SA"/>
        </w:rPr>
      </w:pPr>
      <w:r w:rsidRPr="00E56B61">
        <w:rPr>
          <w:b/>
          <w:color w:val="000080"/>
          <w:lang w:eastAsia="en-US" w:bidi="ar-SA"/>
        </w:rPr>
        <w:t>Langues</w:t>
      </w:r>
      <w:r w:rsidRPr="00E56B61">
        <w:rPr>
          <w:b/>
          <w:color w:val="000080"/>
          <w:spacing w:val="3"/>
          <w:lang w:eastAsia="en-US" w:bidi="ar-SA"/>
        </w:rPr>
        <w:t xml:space="preserve"> </w:t>
      </w:r>
      <w:r w:rsidRPr="00E56B61">
        <w:rPr>
          <w:rFonts w:ascii="Times New Roman"/>
          <w:b/>
          <w:lang w:eastAsia="en-US" w:bidi="ar-SA"/>
        </w:rPr>
        <w:t>:</w:t>
      </w:r>
      <w:r w:rsidRPr="00E56B61">
        <w:rPr>
          <w:rFonts w:ascii="Times New Roman"/>
          <w:b/>
          <w:spacing w:val="-4"/>
          <w:lang w:eastAsia="en-US" w:bidi="ar-SA"/>
        </w:rPr>
        <w:t xml:space="preserve"> </w:t>
      </w:r>
      <w:r w:rsidRPr="00E56B61">
        <w:rPr>
          <w:sz w:val="18"/>
          <w:szCs w:val="18"/>
          <w:lang w:eastAsia="en-US" w:bidi="ar-SA"/>
        </w:rPr>
        <w:t>niveau B2</w:t>
      </w:r>
    </w:p>
    <w:p w14:paraId="544673A8" w14:textId="77777777" w:rsidR="00E56B61" w:rsidRPr="009E5256" w:rsidRDefault="00E56B61" w:rsidP="00E56B61">
      <w:pPr>
        <w:ind w:left="142"/>
        <w:rPr>
          <w:b/>
          <w:color w:val="000080"/>
          <w:sz w:val="8"/>
          <w:szCs w:val="8"/>
          <w:lang w:eastAsia="en-US" w:bidi="ar-SA"/>
        </w:rPr>
      </w:pPr>
    </w:p>
    <w:p w14:paraId="2DCFC93A" w14:textId="1DEA260C" w:rsidR="00E56B61" w:rsidRPr="00E56B61" w:rsidRDefault="00E56B61" w:rsidP="00E56B61">
      <w:pPr>
        <w:pBdr>
          <w:bottom w:val="single" w:sz="4" w:space="1" w:color="auto"/>
        </w:pBdr>
        <w:adjustRightInd w:val="0"/>
        <w:ind w:left="142"/>
        <w:contextualSpacing/>
        <w:mirrorIndents/>
        <w:rPr>
          <w:rFonts w:eastAsia="Times New Roman" w:cs="Arial"/>
          <w:b/>
          <w:caps/>
          <w:color w:val="548DD4" w:themeColor="text2" w:themeTint="99"/>
          <w:sz w:val="24"/>
          <w:szCs w:val="24"/>
          <w:lang w:bidi="ar-SA"/>
        </w:rPr>
      </w:pPr>
      <w:r w:rsidRPr="00E56B61">
        <w:rPr>
          <w:rFonts w:eastAsia="Times New Roman" w:cs="Arial"/>
          <w:b/>
          <w:caps/>
          <w:color w:val="548DD4" w:themeColor="text2" w:themeTint="99"/>
          <w:sz w:val="24"/>
          <w:szCs w:val="24"/>
          <w:lang w:bidi="ar-SA"/>
        </w:rPr>
        <w:t>DIPLÔMES  OBTENUS</w:t>
      </w:r>
    </w:p>
    <w:p w14:paraId="17677DB4" w14:textId="77777777" w:rsidR="00E56B61" w:rsidRPr="009E5256" w:rsidRDefault="00E56B61" w:rsidP="00E56B61">
      <w:pPr>
        <w:tabs>
          <w:tab w:val="left" w:pos="1985"/>
        </w:tabs>
        <w:ind w:left="142"/>
        <w:rPr>
          <w:sz w:val="8"/>
          <w:szCs w:val="8"/>
          <w:lang w:eastAsia="en-US" w:bidi="ar-SA"/>
        </w:rPr>
      </w:pPr>
    </w:p>
    <w:p w14:paraId="784E2EBD" w14:textId="77777777" w:rsidR="00E56B61" w:rsidRPr="00E56B61" w:rsidRDefault="00E56B61" w:rsidP="00745F25">
      <w:pPr>
        <w:tabs>
          <w:tab w:val="left" w:pos="1418"/>
        </w:tabs>
        <w:ind w:left="142"/>
        <w:rPr>
          <w:sz w:val="18"/>
          <w:szCs w:val="18"/>
          <w:lang w:eastAsia="en-US" w:bidi="ar-SA"/>
        </w:rPr>
      </w:pPr>
      <w:r w:rsidRPr="00E56B61">
        <w:rPr>
          <w:sz w:val="18"/>
          <w:szCs w:val="18"/>
          <w:lang w:eastAsia="en-US" w:bidi="ar-SA"/>
        </w:rPr>
        <w:t>2008 - 2009</w:t>
      </w:r>
      <w:r w:rsidRPr="00E56B61">
        <w:rPr>
          <w:sz w:val="20"/>
          <w:szCs w:val="20"/>
          <w:lang w:eastAsia="en-US" w:bidi="ar-SA"/>
        </w:rPr>
        <w:tab/>
      </w:r>
      <w:r w:rsidRPr="00E56B61">
        <w:rPr>
          <w:b/>
          <w:color w:val="548DD4" w:themeColor="text2" w:themeTint="99"/>
          <w:sz w:val="18"/>
          <w:szCs w:val="18"/>
          <w:lang w:eastAsia="en-US" w:bidi="ar-SA"/>
        </w:rPr>
        <w:t xml:space="preserve">DECF </w:t>
      </w:r>
      <w:r w:rsidRPr="00E56B61">
        <w:rPr>
          <w:b/>
          <w:sz w:val="18"/>
          <w:szCs w:val="18"/>
          <w:lang w:eastAsia="en-US" w:bidi="ar-SA"/>
        </w:rPr>
        <w:t>-</w:t>
      </w:r>
      <w:r w:rsidRPr="00E56B61">
        <w:rPr>
          <w:b/>
          <w:spacing w:val="-4"/>
          <w:sz w:val="18"/>
          <w:szCs w:val="18"/>
          <w:lang w:eastAsia="en-US" w:bidi="ar-SA"/>
        </w:rPr>
        <w:t xml:space="preserve"> </w:t>
      </w:r>
      <w:r w:rsidRPr="00E56B61">
        <w:rPr>
          <w:sz w:val="18"/>
          <w:szCs w:val="18"/>
          <w:lang w:eastAsia="en-US" w:bidi="ar-SA"/>
        </w:rPr>
        <w:t>Diplôme</w:t>
      </w:r>
      <w:r w:rsidRPr="00E56B61">
        <w:rPr>
          <w:spacing w:val="-2"/>
          <w:sz w:val="18"/>
          <w:szCs w:val="18"/>
          <w:lang w:eastAsia="en-US" w:bidi="ar-SA"/>
        </w:rPr>
        <w:t xml:space="preserve"> </w:t>
      </w:r>
      <w:r w:rsidRPr="00E56B61">
        <w:rPr>
          <w:sz w:val="18"/>
          <w:szCs w:val="18"/>
          <w:lang w:eastAsia="en-US" w:bidi="ar-SA"/>
        </w:rPr>
        <w:t>d’Etudes</w:t>
      </w:r>
      <w:r w:rsidRPr="00E56B61">
        <w:rPr>
          <w:spacing w:val="-2"/>
          <w:sz w:val="18"/>
          <w:szCs w:val="18"/>
          <w:lang w:eastAsia="en-US" w:bidi="ar-SA"/>
        </w:rPr>
        <w:t xml:space="preserve"> </w:t>
      </w:r>
      <w:r w:rsidRPr="00E56B61">
        <w:rPr>
          <w:sz w:val="18"/>
          <w:szCs w:val="18"/>
          <w:lang w:eastAsia="en-US" w:bidi="ar-SA"/>
        </w:rPr>
        <w:t>Comptables</w:t>
      </w:r>
      <w:r w:rsidRPr="00E56B61">
        <w:rPr>
          <w:spacing w:val="-4"/>
          <w:sz w:val="18"/>
          <w:szCs w:val="18"/>
          <w:lang w:eastAsia="en-US" w:bidi="ar-SA"/>
        </w:rPr>
        <w:t xml:space="preserve"> </w:t>
      </w:r>
      <w:r w:rsidRPr="00E56B61">
        <w:rPr>
          <w:sz w:val="18"/>
          <w:szCs w:val="18"/>
          <w:lang w:eastAsia="en-US" w:bidi="ar-SA"/>
        </w:rPr>
        <w:t>et</w:t>
      </w:r>
      <w:r w:rsidRPr="00E56B61">
        <w:rPr>
          <w:spacing w:val="-2"/>
          <w:sz w:val="18"/>
          <w:szCs w:val="18"/>
          <w:lang w:eastAsia="en-US" w:bidi="ar-SA"/>
        </w:rPr>
        <w:t xml:space="preserve"> </w:t>
      </w:r>
      <w:r w:rsidRPr="00E56B61">
        <w:rPr>
          <w:sz w:val="18"/>
          <w:szCs w:val="18"/>
          <w:lang w:eastAsia="en-US" w:bidi="ar-SA"/>
        </w:rPr>
        <w:t xml:space="preserve">Financières </w:t>
      </w:r>
      <w:r w:rsidRPr="005B776D">
        <w:rPr>
          <w:b/>
          <w:color w:val="548DD4" w:themeColor="text2" w:themeTint="99"/>
          <w:sz w:val="18"/>
          <w:szCs w:val="18"/>
          <w:lang w:eastAsia="en-US" w:bidi="ar-SA"/>
        </w:rPr>
        <w:t>- DCG -</w:t>
      </w:r>
      <w:r w:rsidRPr="00E56B61">
        <w:rPr>
          <w:spacing w:val="-2"/>
          <w:sz w:val="18"/>
          <w:szCs w:val="18"/>
          <w:lang w:eastAsia="en-US" w:bidi="ar-SA"/>
        </w:rPr>
        <w:t xml:space="preserve"> </w:t>
      </w:r>
      <w:r w:rsidRPr="00E56B61">
        <w:rPr>
          <w:sz w:val="18"/>
          <w:szCs w:val="18"/>
          <w:lang w:eastAsia="en-US" w:bidi="ar-SA"/>
        </w:rPr>
        <w:t>Diplôme</w:t>
      </w:r>
      <w:r w:rsidRPr="00E56B61">
        <w:rPr>
          <w:spacing w:val="-2"/>
          <w:sz w:val="18"/>
          <w:szCs w:val="18"/>
          <w:lang w:eastAsia="en-US" w:bidi="ar-SA"/>
        </w:rPr>
        <w:t xml:space="preserve"> </w:t>
      </w:r>
      <w:r w:rsidRPr="00E56B61">
        <w:rPr>
          <w:sz w:val="18"/>
          <w:szCs w:val="18"/>
          <w:lang w:eastAsia="en-US" w:bidi="ar-SA"/>
        </w:rPr>
        <w:t>de</w:t>
      </w:r>
      <w:r w:rsidRPr="00E56B61">
        <w:rPr>
          <w:spacing w:val="-4"/>
          <w:sz w:val="18"/>
          <w:szCs w:val="18"/>
          <w:lang w:eastAsia="en-US" w:bidi="ar-SA"/>
        </w:rPr>
        <w:t xml:space="preserve"> </w:t>
      </w:r>
      <w:r w:rsidRPr="00E56B61">
        <w:rPr>
          <w:sz w:val="18"/>
          <w:szCs w:val="18"/>
          <w:lang w:eastAsia="en-US" w:bidi="ar-SA"/>
        </w:rPr>
        <w:t>comptabilité</w:t>
      </w:r>
      <w:r w:rsidRPr="00E56B61">
        <w:rPr>
          <w:spacing w:val="-2"/>
          <w:sz w:val="18"/>
          <w:szCs w:val="18"/>
          <w:lang w:eastAsia="en-US" w:bidi="ar-SA"/>
        </w:rPr>
        <w:t xml:space="preserve"> </w:t>
      </w:r>
      <w:r w:rsidRPr="00E56B61">
        <w:rPr>
          <w:sz w:val="18"/>
          <w:szCs w:val="18"/>
          <w:lang w:eastAsia="en-US" w:bidi="ar-SA"/>
        </w:rPr>
        <w:t>et</w:t>
      </w:r>
      <w:r w:rsidRPr="00E56B61">
        <w:rPr>
          <w:spacing w:val="-2"/>
          <w:sz w:val="18"/>
          <w:szCs w:val="18"/>
          <w:lang w:eastAsia="en-US" w:bidi="ar-SA"/>
        </w:rPr>
        <w:t xml:space="preserve"> </w:t>
      </w:r>
      <w:r w:rsidRPr="00E56B61">
        <w:rPr>
          <w:sz w:val="18"/>
          <w:szCs w:val="18"/>
          <w:lang w:eastAsia="en-US" w:bidi="ar-SA"/>
        </w:rPr>
        <w:t>de</w:t>
      </w:r>
      <w:r w:rsidRPr="00E56B61">
        <w:rPr>
          <w:spacing w:val="-2"/>
          <w:sz w:val="18"/>
          <w:szCs w:val="18"/>
          <w:lang w:eastAsia="en-US" w:bidi="ar-SA"/>
        </w:rPr>
        <w:t xml:space="preserve"> </w:t>
      </w:r>
      <w:r w:rsidRPr="00E56B61">
        <w:rPr>
          <w:sz w:val="18"/>
          <w:szCs w:val="18"/>
          <w:lang w:eastAsia="en-US" w:bidi="ar-SA"/>
        </w:rPr>
        <w:t xml:space="preserve">gestion </w:t>
      </w:r>
    </w:p>
    <w:p w14:paraId="6A640C62" w14:textId="77777777" w:rsidR="00E56B61" w:rsidRPr="00E56B61" w:rsidRDefault="00E56B61" w:rsidP="00745F25">
      <w:pPr>
        <w:tabs>
          <w:tab w:val="left" w:pos="1418"/>
        </w:tabs>
        <w:ind w:left="142"/>
        <w:rPr>
          <w:sz w:val="18"/>
          <w:szCs w:val="18"/>
          <w:lang w:eastAsia="en-US" w:bidi="ar-SA"/>
        </w:rPr>
      </w:pPr>
      <w:r w:rsidRPr="00E56B61">
        <w:rPr>
          <w:sz w:val="18"/>
          <w:szCs w:val="18"/>
          <w:lang w:eastAsia="en-US" w:bidi="ar-SA"/>
        </w:rPr>
        <w:t>1996 - 1998</w:t>
      </w:r>
      <w:r w:rsidRPr="00E56B61">
        <w:rPr>
          <w:sz w:val="18"/>
          <w:szCs w:val="18"/>
          <w:lang w:eastAsia="en-US" w:bidi="ar-SA"/>
        </w:rPr>
        <w:tab/>
      </w:r>
      <w:r w:rsidRPr="00E56B61">
        <w:rPr>
          <w:b/>
          <w:color w:val="548DD4" w:themeColor="text2" w:themeTint="99"/>
          <w:sz w:val="18"/>
          <w:szCs w:val="18"/>
          <w:lang w:eastAsia="en-US" w:bidi="ar-SA"/>
        </w:rPr>
        <w:t xml:space="preserve">DPECF </w:t>
      </w:r>
      <w:r w:rsidRPr="00E56B61">
        <w:rPr>
          <w:b/>
          <w:sz w:val="18"/>
          <w:szCs w:val="18"/>
          <w:lang w:eastAsia="en-US" w:bidi="ar-SA"/>
        </w:rPr>
        <w:t xml:space="preserve">- </w:t>
      </w:r>
      <w:r w:rsidRPr="00E56B61">
        <w:rPr>
          <w:sz w:val="18"/>
          <w:szCs w:val="18"/>
          <w:lang w:eastAsia="en-US" w:bidi="ar-SA"/>
        </w:rPr>
        <w:t xml:space="preserve">Diplôme Préparatoire aux Etudes Comptables et Financières </w:t>
      </w:r>
      <w:r w:rsidRPr="005B776D">
        <w:rPr>
          <w:b/>
          <w:color w:val="548DD4" w:themeColor="text2" w:themeTint="99"/>
          <w:sz w:val="18"/>
          <w:szCs w:val="18"/>
          <w:lang w:eastAsia="en-US" w:bidi="ar-SA"/>
        </w:rPr>
        <w:t>- BTS</w:t>
      </w:r>
      <w:r w:rsidRPr="00E56B61">
        <w:rPr>
          <w:b/>
          <w:color w:val="000080"/>
          <w:sz w:val="18"/>
          <w:szCs w:val="18"/>
          <w:lang w:eastAsia="en-US" w:bidi="ar-SA"/>
        </w:rPr>
        <w:t xml:space="preserve"> </w:t>
      </w:r>
      <w:r w:rsidRPr="00E56B61">
        <w:rPr>
          <w:sz w:val="18"/>
          <w:szCs w:val="18"/>
          <w:lang w:eastAsia="en-US" w:bidi="ar-SA"/>
        </w:rPr>
        <w:t>Comptabilité et gestion</w:t>
      </w:r>
    </w:p>
    <w:p w14:paraId="1B3BF208" w14:textId="13356B8F" w:rsidR="00E56B61" w:rsidRPr="009E5256" w:rsidRDefault="00E56B61" w:rsidP="00E56B61">
      <w:pPr>
        <w:tabs>
          <w:tab w:val="left" w:pos="1985"/>
        </w:tabs>
        <w:ind w:left="142"/>
        <w:rPr>
          <w:sz w:val="8"/>
          <w:szCs w:val="8"/>
          <w:lang w:eastAsia="en-US" w:bidi="ar-SA"/>
        </w:rPr>
      </w:pPr>
    </w:p>
    <w:p w14:paraId="65C0DBFE" w14:textId="77777777" w:rsidR="00E56B61" w:rsidRPr="00E56B61" w:rsidRDefault="00E56B61" w:rsidP="00E56B61">
      <w:pPr>
        <w:pBdr>
          <w:bottom w:val="single" w:sz="4" w:space="1" w:color="auto"/>
        </w:pBdr>
        <w:adjustRightInd w:val="0"/>
        <w:ind w:left="142"/>
        <w:contextualSpacing/>
        <w:mirrorIndents/>
        <w:rPr>
          <w:rFonts w:eastAsia="Times New Roman" w:cs="Arial"/>
          <w:b/>
          <w:caps/>
          <w:color w:val="548DD4" w:themeColor="text2" w:themeTint="99"/>
          <w:sz w:val="24"/>
          <w:szCs w:val="24"/>
          <w:lang w:bidi="ar-SA"/>
        </w:rPr>
      </w:pPr>
      <w:r w:rsidRPr="00E56B61">
        <w:rPr>
          <w:rFonts w:eastAsia="Times New Roman" w:cs="Arial"/>
          <w:b/>
          <w:caps/>
          <w:color w:val="548DD4" w:themeColor="text2" w:themeTint="99"/>
          <w:sz w:val="24"/>
          <w:szCs w:val="24"/>
          <w:lang w:bidi="ar-SA"/>
        </w:rPr>
        <w:t>Divers</w:t>
      </w:r>
    </w:p>
    <w:p w14:paraId="32C49D3B" w14:textId="648C6269" w:rsidR="00E56B61" w:rsidRPr="009E5256" w:rsidRDefault="00E56B61" w:rsidP="00E56B61">
      <w:pPr>
        <w:tabs>
          <w:tab w:val="left" w:pos="1985"/>
        </w:tabs>
        <w:ind w:left="142"/>
        <w:rPr>
          <w:sz w:val="8"/>
          <w:szCs w:val="8"/>
          <w:lang w:eastAsia="en-US" w:bidi="ar-SA"/>
        </w:rPr>
      </w:pPr>
    </w:p>
    <w:p w14:paraId="3BD0A0DF" w14:textId="77777777" w:rsidR="00E56B61" w:rsidRPr="00E56B61" w:rsidRDefault="00E56B61" w:rsidP="00745F25">
      <w:pPr>
        <w:tabs>
          <w:tab w:val="left" w:pos="2268"/>
        </w:tabs>
        <w:spacing w:line="276" w:lineRule="auto"/>
        <w:ind w:left="142"/>
        <w:rPr>
          <w:bCs/>
          <w:sz w:val="18"/>
          <w:szCs w:val="18"/>
          <w:lang w:eastAsia="en-US" w:bidi="ar-SA"/>
        </w:rPr>
      </w:pPr>
      <w:r w:rsidRPr="00E56B61">
        <w:rPr>
          <w:sz w:val="18"/>
          <w:szCs w:val="18"/>
          <w:lang w:eastAsia="en-US" w:bidi="ar-SA"/>
        </w:rPr>
        <w:t>Depuis</w:t>
      </w:r>
      <w:r w:rsidRPr="00E56B61">
        <w:rPr>
          <w:spacing w:val="-9"/>
          <w:sz w:val="18"/>
          <w:szCs w:val="18"/>
          <w:lang w:eastAsia="en-US" w:bidi="ar-SA"/>
        </w:rPr>
        <w:t xml:space="preserve"> </w:t>
      </w:r>
      <w:r w:rsidRPr="00E56B61">
        <w:rPr>
          <w:sz w:val="18"/>
          <w:szCs w:val="18"/>
          <w:lang w:eastAsia="en-US" w:bidi="ar-SA"/>
        </w:rPr>
        <w:t>octobre</w:t>
      </w:r>
      <w:r w:rsidRPr="00E56B61">
        <w:rPr>
          <w:spacing w:val="-8"/>
          <w:sz w:val="18"/>
          <w:szCs w:val="18"/>
          <w:lang w:eastAsia="en-US" w:bidi="ar-SA"/>
        </w:rPr>
        <w:t xml:space="preserve"> </w:t>
      </w:r>
      <w:r w:rsidRPr="00E56B61">
        <w:rPr>
          <w:spacing w:val="-4"/>
          <w:sz w:val="18"/>
          <w:szCs w:val="18"/>
          <w:lang w:eastAsia="en-US" w:bidi="ar-SA"/>
        </w:rPr>
        <w:t>2024</w:t>
      </w:r>
      <w:r w:rsidRPr="00E56B61">
        <w:rPr>
          <w:sz w:val="18"/>
          <w:szCs w:val="18"/>
          <w:lang w:eastAsia="en-US" w:bidi="ar-SA"/>
        </w:rPr>
        <w:tab/>
      </w:r>
      <w:r w:rsidRPr="00E56B61">
        <w:rPr>
          <w:bCs/>
          <w:sz w:val="18"/>
          <w:szCs w:val="18"/>
          <w:lang w:eastAsia="en-US" w:bidi="ar-SA"/>
        </w:rPr>
        <w:t>En</w:t>
      </w:r>
      <w:r w:rsidRPr="00E56B61">
        <w:rPr>
          <w:bCs/>
          <w:spacing w:val="-7"/>
          <w:sz w:val="18"/>
          <w:szCs w:val="18"/>
          <w:lang w:eastAsia="en-US" w:bidi="ar-SA"/>
        </w:rPr>
        <w:t xml:space="preserve"> </w:t>
      </w:r>
      <w:r w:rsidRPr="00E56B61">
        <w:rPr>
          <w:bCs/>
          <w:sz w:val="18"/>
          <w:szCs w:val="18"/>
          <w:lang w:eastAsia="en-US" w:bidi="ar-SA"/>
        </w:rPr>
        <w:t>cours</w:t>
      </w:r>
      <w:r w:rsidRPr="00E56B61">
        <w:rPr>
          <w:bCs/>
          <w:spacing w:val="-6"/>
          <w:sz w:val="18"/>
          <w:szCs w:val="18"/>
          <w:lang w:eastAsia="en-US" w:bidi="ar-SA"/>
        </w:rPr>
        <w:t xml:space="preserve"> </w:t>
      </w:r>
      <w:r w:rsidRPr="00E56B61">
        <w:rPr>
          <w:bCs/>
          <w:sz w:val="18"/>
          <w:szCs w:val="18"/>
          <w:lang w:eastAsia="en-US" w:bidi="ar-SA"/>
        </w:rPr>
        <w:t>de</w:t>
      </w:r>
      <w:r w:rsidRPr="00E56B61">
        <w:rPr>
          <w:bCs/>
          <w:spacing w:val="-6"/>
          <w:sz w:val="18"/>
          <w:szCs w:val="18"/>
          <w:lang w:eastAsia="en-US" w:bidi="ar-SA"/>
        </w:rPr>
        <w:t xml:space="preserve"> </w:t>
      </w:r>
      <w:r w:rsidRPr="00E56B61">
        <w:rPr>
          <w:bCs/>
          <w:sz w:val="18"/>
          <w:szCs w:val="18"/>
          <w:lang w:eastAsia="en-US" w:bidi="ar-SA"/>
        </w:rPr>
        <w:t>formation</w:t>
      </w:r>
      <w:r w:rsidRPr="00E56B61">
        <w:rPr>
          <w:bCs/>
          <w:spacing w:val="-3"/>
          <w:sz w:val="18"/>
          <w:szCs w:val="18"/>
          <w:lang w:eastAsia="en-US" w:bidi="ar-SA"/>
        </w:rPr>
        <w:t xml:space="preserve"> </w:t>
      </w:r>
      <w:r w:rsidRPr="00E56B61">
        <w:rPr>
          <w:bCs/>
          <w:sz w:val="18"/>
          <w:szCs w:val="18"/>
          <w:lang w:eastAsia="en-US" w:bidi="ar-SA"/>
        </w:rPr>
        <w:t>en</w:t>
      </w:r>
      <w:r w:rsidRPr="00E56B61">
        <w:rPr>
          <w:bCs/>
          <w:spacing w:val="-5"/>
          <w:sz w:val="18"/>
          <w:szCs w:val="18"/>
          <w:lang w:eastAsia="en-US" w:bidi="ar-SA"/>
        </w:rPr>
        <w:t xml:space="preserve"> </w:t>
      </w:r>
      <w:r w:rsidRPr="00E56B61">
        <w:rPr>
          <w:bCs/>
          <w:sz w:val="18"/>
          <w:szCs w:val="18"/>
          <w:lang w:eastAsia="en-US" w:bidi="ar-SA"/>
        </w:rPr>
        <w:t>NOCODE</w:t>
      </w:r>
      <w:r w:rsidRPr="00E56B61">
        <w:rPr>
          <w:bCs/>
          <w:spacing w:val="-3"/>
          <w:sz w:val="18"/>
          <w:szCs w:val="18"/>
          <w:lang w:eastAsia="en-US" w:bidi="ar-SA"/>
        </w:rPr>
        <w:t xml:space="preserve"> </w:t>
      </w:r>
      <w:r w:rsidRPr="00E56B61">
        <w:rPr>
          <w:bCs/>
          <w:sz w:val="18"/>
          <w:szCs w:val="18"/>
          <w:lang w:eastAsia="en-US" w:bidi="ar-SA"/>
        </w:rPr>
        <w:t>et</w:t>
      </w:r>
      <w:r w:rsidRPr="00E56B61">
        <w:rPr>
          <w:bCs/>
          <w:spacing w:val="-6"/>
          <w:sz w:val="18"/>
          <w:szCs w:val="18"/>
          <w:lang w:eastAsia="en-US" w:bidi="ar-SA"/>
        </w:rPr>
        <w:t xml:space="preserve"> </w:t>
      </w:r>
      <w:r w:rsidRPr="00E56B61">
        <w:rPr>
          <w:bCs/>
          <w:sz w:val="18"/>
          <w:szCs w:val="18"/>
          <w:lang w:eastAsia="en-US" w:bidi="ar-SA"/>
        </w:rPr>
        <w:t>IA</w:t>
      </w:r>
      <w:r w:rsidRPr="00E56B61">
        <w:rPr>
          <w:bCs/>
          <w:spacing w:val="-5"/>
          <w:sz w:val="18"/>
          <w:szCs w:val="18"/>
          <w:lang w:eastAsia="en-US" w:bidi="ar-SA"/>
        </w:rPr>
        <w:t xml:space="preserve"> </w:t>
      </w:r>
      <w:r w:rsidRPr="00E56B61">
        <w:rPr>
          <w:bCs/>
          <w:sz w:val="18"/>
          <w:szCs w:val="18"/>
          <w:lang w:eastAsia="en-US" w:bidi="ar-SA"/>
        </w:rPr>
        <w:t>(programmation</w:t>
      </w:r>
      <w:r w:rsidRPr="00E56B61">
        <w:rPr>
          <w:bCs/>
          <w:spacing w:val="-5"/>
          <w:sz w:val="18"/>
          <w:szCs w:val="18"/>
          <w:lang w:eastAsia="en-US" w:bidi="ar-SA"/>
        </w:rPr>
        <w:t xml:space="preserve"> </w:t>
      </w:r>
      <w:r w:rsidRPr="00E56B61">
        <w:rPr>
          <w:bCs/>
          <w:sz w:val="18"/>
          <w:szCs w:val="18"/>
          <w:lang w:eastAsia="en-US" w:bidi="ar-SA"/>
        </w:rPr>
        <w:t>et</w:t>
      </w:r>
      <w:r w:rsidRPr="00E56B61">
        <w:rPr>
          <w:bCs/>
          <w:spacing w:val="-4"/>
          <w:sz w:val="18"/>
          <w:szCs w:val="18"/>
          <w:lang w:eastAsia="en-US" w:bidi="ar-SA"/>
        </w:rPr>
        <w:t xml:space="preserve"> </w:t>
      </w:r>
      <w:r w:rsidRPr="00E56B61">
        <w:rPr>
          <w:bCs/>
          <w:sz w:val="18"/>
          <w:szCs w:val="18"/>
          <w:lang w:eastAsia="en-US" w:bidi="ar-SA"/>
        </w:rPr>
        <w:t>automatisation</w:t>
      </w:r>
      <w:r w:rsidRPr="00E56B61">
        <w:rPr>
          <w:bCs/>
          <w:spacing w:val="-5"/>
          <w:sz w:val="18"/>
          <w:szCs w:val="18"/>
          <w:lang w:eastAsia="en-US" w:bidi="ar-SA"/>
        </w:rPr>
        <w:t xml:space="preserve"> </w:t>
      </w:r>
      <w:r w:rsidRPr="00E56B61">
        <w:rPr>
          <w:bCs/>
          <w:sz w:val="18"/>
          <w:szCs w:val="18"/>
          <w:lang w:eastAsia="en-US" w:bidi="ar-SA"/>
        </w:rPr>
        <w:t>des</w:t>
      </w:r>
      <w:r w:rsidRPr="00E56B61">
        <w:rPr>
          <w:bCs/>
          <w:spacing w:val="-3"/>
          <w:sz w:val="18"/>
          <w:szCs w:val="18"/>
          <w:lang w:eastAsia="en-US" w:bidi="ar-SA"/>
        </w:rPr>
        <w:t xml:space="preserve"> </w:t>
      </w:r>
      <w:r w:rsidRPr="00E56B61">
        <w:rPr>
          <w:bCs/>
          <w:spacing w:val="-2"/>
          <w:sz w:val="18"/>
          <w:szCs w:val="18"/>
          <w:lang w:eastAsia="en-US" w:bidi="ar-SA"/>
        </w:rPr>
        <w:t>process)</w:t>
      </w:r>
    </w:p>
    <w:p w14:paraId="4DB86CF1" w14:textId="77777777" w:rsidR="00E56B61" w:rsidRPr="00E56B61" w:rsidRDefault="00E56B61" w:rsidP="00745F25">
      <w:pPr>
        <w:tabs>
          <w:tab w:val="left" w:pos="2268"/>
        </w:tabs>
        <w:spacing w:line="276" w:lineRule="auto"/>
        <w:ind w:left="142"/>
        <w:rPr>
          <w:bCs/>
          <w:sz w:val="18"/>
          <w:szCs w:val="18"/>
          <w:lang w:eastAsia="en-US" w:bidi="ar-SA"/>
        </w:rPr>
      </w:pPr>
      <w:r w:rsidRPr="00E56B61">
        <w:rPr>
          <w:bCs/>
          <w:sz w:val="18"/>
          <w:szCs w:val="18"/>
          <w:lang w:eastAsia="en-US" w:bidi="ar-SA"/>
        </w:rPr>
        <w:t>Avril</w:t>
      </w:r>
      <w:r w:rsidRPr="00E56B61">
        <w:rPr>
          <w:bCs/>
          <w:spacing w:val="-4"/>
          <w:sz w:val="18"/>
          <w:szCs w:val="18"/>
          <w:lang w:eastAsia="en-US" w:bidi="ar-SA"/>
        </w:rPr>
        <w:t xml:space="preserve"> </w:t>
      </w:r>
      <w:r w:rsidRPr="00E56B61">
        <w:rPr>
          <w:bCs/>
          <w:sz w:val="18"/>
          <w:szCs w:val="18"/>
          <w:lang w:eastAsia="en-US" w:bidi="ar-SA"/>
        </w:rPr>
        <w:t>2024</w:t>
      </w:r>
      <w:r w:rsidRPr="00E56B61">
        <w:rPr>
          <w:bCs/>
          <w:spacing w:val="-3"/>
          <w:sz w:val="18"/>
          <w:szCs w:val="18"/>
          <w:lang w:eastAsia="en-US" w:bidi="ar-SA"/>
        </w:rPr>
        <w:t xml:space="preserve"> </w:t>
      </w:r>
      <w:r w:rsidRPr="00E56B61">
        <w:rPr>
          <w:bCs/>
          <w:sz w:val="18"/>
          <w:szCs w:val="18"/>
          <w:lang w:eastAsia="en-US" w:bidi="ar-SA"/>
        </w:rPr>
        <w:t>-</w:t>
      </w:r>
      <w:r w:rsidRPr="00E56B61">
        <w:rPr>
          <w:bCs/>
          <w:spacing w:val="-4"/>
          <w:sz w:val="18"/>
          <w:szCs w:val="18"/>
          <w:lang w:eastAsia="en-US" w:bidi="ar-SA"/>
        </w:rPr>
        <w:t xml:space="preserve"> </w:t>
      </w:r>
      <w:r w:rsidRPr="00E56B61">
        <w:rPr>
          <w:bCs/>
          <w:sz w:val="18"/>
          <w:szCs w:val="18"/>
          <w:lang w:eastAsia="en-US" w:bidi="ar-SA"/>
        </w:rPr>
        <w:t>Juillet</w:t>
      </w:r>
      <w:r w:rsidRPr="00E56B61">
        <w:rPr>
          <w:bCs/>
          <w:spacing w:val="-3"/>
          <w:sz w:val="18"/>
          <w:szCs w:val="18"/>
          <w:lang w:eastAsia="en-US" w:bidi="ar-SA"/>
        </w:rPr>
        <w:t xml:space="preserve"> </w:t>
      </w:r>
      <w:r w:rsidRPr="00E56B61">
        <w:rPr>
          <w:bCs/>
          <w:sz w:val="18"/>
          <w:szCs w:val="18"/>
          <w:lang w:eastAsia="en-US" w:bidi="ar-SA"/>
        </w:rPr>
        <w:t>2024</w:t>
      </w:r>
      <w:r w:rsidRPr="00E56B61">
        <w:rPr>
          <w:bCs/>
          <w:spacing w:val="73"/>
          <w:sz w:val="18"/>
          <w:szCs w:val="18"/>
          <w:lang w:eastAsia="en-US" w:bidi="ar-SA"/>
        </w:rPr>
        <w:t xml:space="preserve"> </w:t>
      </w:r>
      <w:r w:rsidRPr="00E56B61">
        <w:rPr>
          <w:bCs/>
          <w:spacing w:val="73"/>
          <w:sz w:val="18"/>
          <w:szCs w:val="18"/>
          <w:lang w:eastAsia="en-US" w:bidi="ar-SA"/>
        </w:rPr>
        <w:tab/>
      </w:r>
      <w:r w:rsidRPr="00E56B61">
        <w:rPr>
          <w:bCs/>
          <w:sz w:val="18"/>
          <w:szCs w:val="18"/>
          <w:lang w:eastAsia="en-US" w:bidi="ar-SA"/>
        </w:rPr>
        <w:t>Immersion</w:t>
      </w:r>
      <w:r w:rsidRPr="00E56B61">
        <w:rPr>
          <w:bCs/>
          <w:spacing w:val="-4"/>
          <w:sz w:val="18"/>
          <w:szCs w:val="18"/>
          <w:lang w:eastAsia="en-US" w:bidi="ar-SA"/>
        </w:rPr>
        <w:t xml:space="preserve"> </w:t>
      </w:r>
      <w:r w:rsidRPr="00E56B61">
        <w:rPr>
          <w:bCs/>
          <w:sz w:val="18"/>
          <w:szCs w:val="18"/>
          <w:lang w:eastAsia="en-US" w:bidi="ar-SA"/>
        </w:rPr>
        <w:t>au</w:t>
      </w:r>
      <w:r w:rsidRPr="00E56B61">
        <w:rPr>
          <w:bCs/>
          <w:spacing w:val="-5"/>
          <w:sz w:val="18"/>
          <w:szCs w:val="18"/>
          <w:lang w:eastAsia="en-US" w:bidi="ar-SA"/>
        </w:rPr>
        <w:t xml:space="preserve"> </w:t>
      </w:r>
      <w:r w:rsidRPr="00E56B61">
        <w:rPr>
          <w:bCs/>
          <w:sz w:val="18"/>
          <w:szCs w:val="18"/>
          <w:lang w:eastAsia="en-US" w:bidi="ar-SA"/>
        </w:rPr>
        <w:t>Vietnam</w:t>
      </w:r>
      <w:r w:rsidRPr="00E56B61">
        <w:rPr>
          <w:bCs/>
          <w:spacing w:val="-1"/>
          <w:sz w:val="18"/>
          <w:szCs w:val="18"/>
          <w:lang w:eastAsia="en-US" w:bidi="ar-SA"/>
        </w:rPr>
        <w:t xml:space="preserve"> </w:t>
      </w:r>
      <w:r w:rsidRPr="00E56B61">
        <w:rPr>
          <w:bCs/>
          <w:sz w:val="18"/>
          <w:szCs w:val="18"/>
          <w:lang w:eastAsia="en-US" w:bidi="ar-SA"/>
        </w:rPr>
        <w:t>-</w:t>
      </w:r>
      <w:r w:rsidRPr="00E56B61">
        <w:rPr>
          <w:bCs/>
          <w:spacing w:val="-3"/>
          <w:sz w:val="18"/>
          <w:szCs w:val="18"/>
          <w:lang w:eastAsia="en-US" w:bidi="ar-SA"/>
        </w:rPr>
        <w:t xml:space="preserve"> </w:t>
      </w:r>
      <w:r w:rsidRPr="00E56B61">
        <w:rPr>
          <w:bCs/>
          <w:sz w:val="18"/>
          <w:szCs w:val="18"/>
          <w:lang w:eastAsia="en-US" w:bidi="ar-SA"/>
        </w:rPr>
        <w:t>découverte</w:t>
      </w:r>
      <w:r w:rsidRPr="00E56B61">
        <w:rPr>
          <w:bCs/>
          <w:spacing w:val="-3"/>
          <w:sz w:val="18"/>
          <w:szCs w:val="18"/>
          <w:lang w:eastAsia="en-US" w:bidi="ar-SA"/>
        </w:rPr>
        <w:t xml:space="preserve"> </w:t>
      </w:r>
      <w:r w:rsidRPr="00E56B61">
        <w:rPr>
          <w:bCs/>
          <w:sz w:val="18"/>
          <w:szCs w:val="18"/>
          <w:lang w:eastAsia="en-US" w:bidi="ar-SA"/>
        </w:rPr>
        <w:t>du</w:t>
      </w:r>
      <w:r w:rsidRPr="00E56B61">
        <w:rPr>
          <w:bCs/>
          <w:spacing w:val="-4"/>
          <w:sz w:val="18"/>
          <w:szCs w:val="18"/>
          <w:lang w:eastAsia="en-US" w:bidi="ar-SA"/>
        </w:rPr>
        <w:t xml:space="preserve"> </w:t>
      </w:r>
      <w:r w:rsidRPr="00E56B61">
        <w:rPr>
          <w:bCs/>
          <w:sz w:val="18"/>
          <w:szCs w:val="18"/>
          <w:lang w:eastAsia="en-US" w:bidi="ar-SA"/>
        </w:rPr>
        <w:t>pays</w:t>
      </w:r>
      <w:r w:rsidRPr="00E56B61">
        <w:rPr>
          <w:bCs/>
          <w:spacing w:val="-2"/>
          <w:sz w:val="18"/>
          <w:szCs w:val="18"/>
          <w:lang w:eastAsia="en-US" w:bidi="ar-SA"/>
        </w:rPr>
        <w:t xml:space="preserve"> </w:t>
      </w:r>
      <w:r w:rsidRPr="00E56B61">
        <w:rPr>
          <w:bCs/>
          <w:sz w:val="18"/>
          <w:szCs w:val="18"/>
          <w:lang w:eastAsia="en-US" w:bidi="ar-SA"/>
        </w:rPr>
        <w:t>&amp;</w:t>
      </w:r>
      <w:r w:rsidRPr="00E56B61">
        <w:rPr>
          <w:bCs/>
          <w:spacing w:val="-5"/>
          <w:sz w:val="18"/>
          <w:szCs w:val="18"/>
          <w:lang w:eastAsia="en-US" w:bidi="ar-SA"/>
        </w:rPr>
        <w:t xml:space="preserve"> </w:t>
      </w:r>
      <w:r w:rsidRPr="00E56B61">
        <w:rPr>
          <w:bCs/>
          <w:sz w:val="18"/>
          <w:szCs w:val="18"/>
          <w:lang w:eastAsia="en-US" w:bidi="ar-SA"/>
        </w:rPr>
        <w:t>apprentissage</w:t>
      </w:r>
      <w:r w:rsidRPr="00E56B61">
        <w:rPr>
          <w:bCs/>
          <w:spacing w:val="-7"/>
          <w:sz w:val="18"/>
          <w:szCs w:val="18"/>
          <w:lang w:eastAsia="en-US" w:bidi="ar-SA"/>
        </w:rPr>
        <w:t xml:space="preserve"> </w:t>
      </w:r>
      <w:r w:rsidRPr="00E56B61">
        <w:rPr>
          <w:bCs/>
          <w:sz w:val="18"/>
          <w:szCs w:val="18"/>
          <w:lang w:eastAsia="en-US" w:bidi="ar-SA"/>
        </w:rPr>
        <w:t>du</w:t>
      </w:r>
      <w:r w:rsidRPr="00E56B61">
        <w:rPr>
          <w:bCs/>
          <w:spacing w:val="-5"/>
          <w:sz w:val="18"/>
          <w:szCs w:val="18"/>
          <w:lang w:eastAsia="en-US" w:bidi="ar-SA"/>
        </w:rPr>
        <w:t xml:space="preserve"> </w:t>
      </w:r>
      <w:r w:rsidRPr="00E56B61">
        <w:rPr>
          <w:bCs/>
          <w:spacing w:val="-2"/>
          <w:sz w:val="18"/>
          <w:szCs w:val="18"/>
          <w:lang w:eastAsia="en-US" w:bidi="ar-SA"/>
        </w:rPr>
        <w:t>vietnamien</w:t>
      </w:r>
    </w:p>
    <w:p w14:paraId="373842E7" w14:textId="77777777" w:rsidR="00E56B61" w:rsidRPr="00E56B61" w:rsidRDefault="00E56B61" w:rsidP="00745F25">
      <w:pPr>
        <w:tabs>
          <w:tab w:val="left" w:pos="2268"/>
        </w:tabs>
        <w:spacing w:line="276" w:lineRule="auto"/>
        <w:ind w:left="142"/>
        <w:rPr>
          <w:bCs/>
          <w:sz w:val="18"/>
          <w:szCs w:val="18"/>
          <w:lang w:eastAsia="en-US" w:bidi="ar-SA"/>
        </w:rPr>
      </w:pPr>
      <w:r w:rsidRPr="00E56B61">
        <w:rPr>
          <w:bCs/>
          <w:sz w:val="18"/>
          <w:szCs w:val="18"/>
          <w:lang w:eastAsia="en-US" w:bidi="ar-SA"/>
        </w:rPr>
        <w:t>Oct.</w:t>
      </w:r>
      <w:r w:rsidRPr="00E56B61">
        <w:rPr>
          <w:bCs/>
          <w:spacing w:val="-4"/>
          <w:sz w:val="18"/>
          <w:szCs w:val="18"/>
          <w:lang w:eastAsia="en-US" w:bidi="ar-SA"/>
        </w:rPr>
        <w:t xml:space="preserve"> </w:t>
      </w:r>
      <w:r w:rsidRPr="00E56B61">
        <w:rPr>
          <w:bCs/>
          <w:sz w:val="18"/>
          <w:szCs w:val="18"/>
          <w:lang w:eastAsia="en-US" w:bidi="ar-SA"/>
        </w:rPr>
        <w:t>2016</w:t>
      </w:r>
      <w:r w:rsidRPr="00E56B61">
        <w:rPr>
          <w:bCs/>
          <w:spacing w:val="-3"/>
          <w:sz w:val="18"/>
          <w:szCs w:val="18"/>
          <w:lang w:eastAsia="en-US" w:bidi="ar-SA"/>
        </w:rPr>
        <w:t xml:space="preserve"> </w:t>
      </w:r>
      <w:r w:rsidRPr="00E56B61">
        <w:rPr>
          <w:bCs/>
          <w:sz w:val="18"/>
          <w:szCs w:val="18"/>
          <w:lang w:eastAsia="en-US" w:bidi="ar-SA"/>
        </w:rPr>
        <w:t>-</w:t>
      </w:r>
      <w:r w:rsidRPr="00E56B61">
        <w:rPr>
          <w:bCs/>
          <w:spacing w:val="-7"/>
          <w:sz w:val="18"/>
          <w:szCs w:val="18"/>
          <w:lang w:eastAsia="en-US" w:bidi="ar-SA"/>
        </w:rPr>
        <w:t xml:space="preserve"> </w:t>
      </w:r>
      <w:r w:rsidRPr="00E56B61">
        <w:rPr>
          <w:bCs/>
          <w:sz w:val="18"/>
          <w:szCs w:val="18"/>
          <w:lang w:eastAsia="en-US" w:bidi="ar-SA"/>
        </w:rPr>
        <w:t>Sept</w:t>
      </w:r>
      <w:r w:rsidRPr="00E56B61">
        <w:rPr>
          <w:bCs/>
          <w:spacing w:val="-3"/>
          <w:sz w:val="18"/>
          <w:szCs w:val="18"/>
          <w:lang w:eastAsia="en-US" w:bidi="ar-SA"/>
        </w:rPr>
        <w:t xml:space="preserve"> </w:t>
      </w:r>
      <w:r w:rsidRPr="00E56B61">
        <w:rPr>
          <w:bCs/>
          <w:sz w:val="18"/>
          <w:szCs w:val="18"/>
          <w:lang w:eastAsia="en-US" w:bidi="ar-SA"/>
        </w:rPr>
        <w:t>2017</w:t>
      </w:r>
      <w:r w:rsidRPr="00E56B61">
        <w:rPr>
          <w:bCs/>
          <w:spacing w:val="34"/>
          <w:sz w:val="18"/>
          <w:szCs w:val="18"/>
          <w:lang w:eastAsia="en-US" w:bidi="ar-SA"/>
        </w:rPr>
        <w:t xml:space="preserve">  </w:t>
      </w:r>
      <w:r w:rsidRPr="00E56B61">
        <w:rPr>
          <w:bCs/>
          <w:spacing w:val="34"/>
          <w:sz w:val="18"/>
          <w:szCs w:val="18"/>
          <w:lang w:eastAsia="en-US" w:bidi="ar-SA"/>
        </w:rPr>
        <w:tab/>
      </w:r>
      <w:r w:rsidRPr="00E56B61">
        <w:rPr>
          <w:bCs/>
          <w:sz w:val="18"/>
          <w:szCs w:val="18"/>
          <w:lang w:eastAsia="en-US" w:bidi="ar-SA"/>
        </w:rPr>
        <w:t>Master</w:t>
      </w:r>
      <w:r w:rsidRPr="00E56B61">
        <w:rPr>
          <w:bCs/>
          <w:spacing w:val="-3"/>
          <w:sz w:val="18"/>
          <w:szCs w:val="18"/>
          <w:lang w:eastAsia="en-US" w:bidi="ar-SA"/>
        </w:rPr>
        <w:t xml:space="preserve"> </w:t>
      </w:r>
      <w:r w:rsidRPr="00E56B61">
        <w:rPr>
          <w:bCs/>
          <w:sz w:val="18"/>
          <w:szCs w:val="18"/>
          <w:lang w:eastAsia="en-US" w:bidi="ar-SA"/>
        </w:rPr>
        <w:t>1</w:t>
      </w:r>
      <w:r w:rsidRPr="00E56B61">
        <w:rPr>
          <w:bCs/>
          <w:spacing w:val="-4"/>
          <w:sz w:val="18"/>
          <w:szCs w:val="18"/>
          <w:lang w:eastAsia="en-US" w:bidi="ar-SA"/>
        </w:rPr>
        <w:t xml:space="preserve"> </w:t>
      </w:r>
      <w:r w:rsidRPr="00E56B61">
        <w:rPr>
          <w:bCs/>
          <w:sz w:val="18"/>
          <w:szCs w:val="18"/>
          <w:lang w:eastAsia="en-US" w:bidi="ar-SA"/>
        </w:rPr>
        <w:t>-</w:t>
      </w:r>
      <w:r w:rsidRPr="00E56B61">
        <w:rPr>
          <w:bCs/>
          <w:spacing w:val="-3"/>
          <w:sz w:val="18"/>
          <w:szCs w:val="18"/>
          <w:lang w:eastAsia="en-US" w:bidi="ar-SA"/>
        </w:rPr>
        <w:t xml:space="preserve"> </w:t>
      </w:r>
      <w:r w:rsidRPr="00E56B61">
        <w:rPr>
          <w:bCs/>
          <w:sz w:val="18"/>
          <w:szCs w:val="18"/>
          <w:lang w:eastAsia="en-US" w:bidi="ar-SA"/>
        </w:rPr>
        <w:t>Diplôme</w:t>
      </w:r>
      <w:r w:rsidRPr="00E56B61">
        <w:rPr>
          <w:bCs/>
          <w:spacing w:val="-6"/>
          <w:sz w:val="18"/>
          <w:szCs w:val="18"/>
          <w:lang w:eastAsia="en-US" w:bidi="ar-SA"/>
        </w:rPr>
        <w:t xml:space="preserve"> </w:t>
      </w:r>
      <w:r w:rsidRPr="00E56B61">
        <w:rPr>
          <w:bCs/>
          <w:sz w:val="18"/>
          <w:szCs w:val="18"/>
          <w:lang w:eastAsia="en-US" w:bidi="ar-SA"/>
        </w:rPr>
        <w:t>supérieur</w:t>
      </w:r>
      <w:r w:rsidRPr="00E56B61">
        <w:rPr>
          <w:bCs/>
          <w:spacing w:val="-4"/>
          <w:sz w:val="18"/>
          <w:szCs w:val="18"/>
          <w:lang w:eastAsia="en-US" w:bidi="ar-SA"/>
        </w:rPr>
        <w:t xml:space="preserve"> </w:t>
      </w:r>
      <w:r w:rsidRPr="00E56B61">
        <w:rPr>
          <w:bCs/>
          <w:sz w:val="18"/>
          <w:szCs w:val="18"/>
          <w:lang w:eastAsia="en-US" w:bidi="ar-SA"/>
        </w:rPr>
        <w:t>comptabilité</w:t>
      </w:r>
      <w:r w:rsidRPr="00E56B61">
        <w:rPr>
          <w:bCs/>
          <w:spacing w:val="-6"/>
          <w:sz w:val="18"/>
          <w:szCs w:val="18"/>
          <w:lang w:eastAsia="en-US" w:bidi="ar-SA"/>
        </w:rPr>
        <w:t xml:space="preserve"> </w:t>
      </w:r>
      <w:r w:rsidRPr="00E56B61">
        <w:rPr>
          <w:bCs/>
          <w:sz w:val="18"/>
          <w:szCs w:val="18"/>
          <w:lang w:eastAsia="en-US" w:bidi="ar-SA"/>
        </w:rPr>
        <w:t>gestion-</w:t>
      </w:r>
      <w:r w:rsidRPr="00E56B61">
        <w:rPr>
          <w:bCs/>
          <w:spacing w:val="-5"/>
          <w:sz w:val="18"/>
          <w:szCs w:val="18"/>
          <w:lang w:eastAsia="en-US" w:bidi="ar-SA"/>
        </w:rPr>
        <w:t xml:space="preserve"> </w:t>
      </w:r>
      <w:proofErr w:type="spellStart"/>
      <w:r w:rsidRPr="00E56B61">
        <w:rPr>
          <w:bCs/>
          <w:sz w:val="18"/>
          <w:szCs w:val="18"/>
          <w:lang w:eastAsia="en-US" w:bidi="ar-SA"/>
        </w:rPr>
        <w:t>Kedges</w:t>
      </w:r>
      <w:proofErr w:type="spellEnd"/>
      <w:r w:rsidRPr="00E56B61">
        <w:rPr>
          <w:bCs/>
          <w:sz w:val="18"/>
          <w:szCs w:val="18"/>
          <w:lang w:eastAsia="en-US" w:bidi="ar-SA"/>
        </w:rPr>
        <w:t xml:space="preserve"> Business </w:t>
      </w:r>
      <w:proofErr w:type="spellStart"/>
      <w:r w:rsidRPr="00E56B61">
        <w:rPr>
          <w:bCs/>
          <w:sz w:val="18"/>
          <w:szCs w:val="18"/>
          <w:lang w:eastAsia="en-US" w:bidi="ar-SA"/>
        </w:rPr>
        <w:t>School</w:t>
      </w:r>
      <w:proofErr w:type="spellEnd"/>
    </w:p>
    <w:p w14:paraId="738BC429" w14:textId="3CDC46ED" w:rsidR="0054733B" w:rsidRDefault="00E56B61" w:rsidP="009E5256">
      <w:pPr>
        <w:tabs>
          <w:tab w:val="left" w:pos="2268"/>
        </w:tabs>
        <w:spacing w:line="276" w:lineRule="auto"/>
        <w:ind w:left="142"/>
      </w:pPr>
      <w:r w:rsidRPr="00E56B61">
        <w:rPr>
          <w:bCs/>
          <w:sz w:val="18"/>
          <w:szCs w:val="18"/>
          <w:lang w:eastAsia="en-US" w:bidi="ar-SA"/>
        </w:rPr>
        <w:t>Janv.</w:t>
      </w:r>
      <w:r w:rsidRPr="00E56B61">
        <w:rPr>
          <w:bCs/>
          <w:spacing w:val="-4"/>
          <w:sz w:val="18"/>
          <w:szCs w:val="18"/>
          <w:lang w:eastAsia="en-US" w:bidi="ar-SA"/>
        </w:rPr>
        <w:t xml:space="preserve"> </w:t>
      </w:r>
      <w:r w:rsidRPr="00E56B61">
        <w:rPr>
          <w:bCs/>
          <w:sz w:val="18"/>
          <w:szCs w:val="18"/>
          <w:lang w:eastAsia="en-US" w:bidi="ar-SA"/>
        </w:rPr>
        <w:t>2013</w:t>
      </w:r>
      <w:r w:rsidRPr="00E56B61">
        <w:rPr>
          <w:bCs/>
          <w:spacing w:val="-2"/>
          <w:sz w:val="18"/>
          <w:szCs w:val="18"/>
          <w:lang w:eastAsia="en-US" w:bidi="ar-SA"/>
        </w:rPr>
        <w:t xml:space="preserve"> </w:t>
      </w:r>
      <w:r w:rsidRPr="00E56B61">
        <w:rPr>
          <w:bCs/>
          <w:sz w:val="18"/>
          <w:szCs w:val="18"/>
          <w:lang w:eastAsia="en-US" w:bidi="ar-SA"/>
        </w:rPr>
        <w:t>-</w:t>
      </w:r>
      <w:r w:rsidRPr="00E56B61">
        <w:rPr>
          <w:bCs/>
          <w:spacing w:val="-4"/>
          <w:sz w:val="18"/>
          <w:szCs w:val="18"/>
          <w:lang w:eastAsia="en-US" w:bidi="ar-SA"/>
        </w:rPr>
        <w:t xml:space="preserve"> </w:t>
      </w:r>
      <w:r w:rsidRPr="00E56B61">
        <w:rPr>
          <w:bCs/>
          <w:sz w:val="18"/>
          <w:szCs w:val="18"/>
          <w:lang w:eastAsia="en-US" w:bidi="ar-SA"/>
        </w:rPr>
        <w:t>Oct.</w:t>
      </w:r>
      <w:r w:rsidRPr="00E56B61">
        <w:rPr>
          <w:bCs/>
          <w:spacing w:val="-4"/>
          <w:sz w:val="18"/>
          <w:szCs w:val="18"/>
          <w:lang w:eastAsia="en-US" w:bidi="ar-SA"/>
        </w:rPr>
        <w:t xml:space="preserve"> 2013</w:t>
      </w:r>
      <w:r w:rsidRPr="00E56B61">
        <w:rPr>
          <w:bCs/>
          <w:sz w:val="18"/>
          <w:szCs w:val="18"/>
          <w:lang w:eastAsia="en-US" w:bidi="ar-SA"/>
        </w:rPr>
        <w:tab/>
        <w:t>Stage</w:t>
      </w:r>
      <w:r w:rsidRPr="00E56B61">
        <w:rPr>
          <w:bCs/>
          <w:spacing w:val="-9"/>
          <w:sz w:val="18"/>
          <w:szCs w:val="18"/>
          <w:lang w:eastAsia="en-US" w:bidi="ar-SA"/>
        </w:rPr>
        <w:t xml:space="preserve"> </w:t>
      </w:r>
      <w:r w:rsidRPr="00E56B61">
        <w:rPr>
          <w:bCs/>
          <w:sz w:val="18"/>
          <w:szCs w:val="18"/>
          <w:lang w:eastAsia="en-US" w:bidi="ar-SA"/>
        </w:rPr>
        <w:t>intensif</w:t>
      </w:r>
      <w:r w:rsidRPr="00E56B61">
        <w:rPr>
          <w:bCs/>
          <w:spacing w:val="-6"/>
          <w:sz w:val="18"/>
          <w:szCs w:val="18"/>
          <w:lang w:eastAsia="en-US" w:bidi="ar-SA"/>
        </w:rPr>
        <w:t xml:space="preserve"> </w:t>
      </w:r>
      <w:r w:rsidRPr="00E56B61">
        <w:rPr>
          <w:bCs/>
          <w:sz w:val="18"/>
          <w:szCs w:val="18"/>
          <w:lang w:eastAsia="en-US" w:bidi="ar-SA"/>
        </w:rPr>
        <w:t>en</w:t>
      </w:r>
      <w:r w:rsidRPr="00E56B61">
        <w:rPr>
          <w:bCs/>
          <w:spacing w:val="-5"/>
          <w:sz w:val="18"/>
          <w:szCs w:val="18"/>
          <w:lang w:eastAsia="en-US" w:bidi="ar-SA"/>
        </w:rPr>
        <w:t xml:space="preserve"> </w:t>
      </w:r>
      <w:r w:rsidRPr="00E56B61">
        <w:rPr>
          <w:bCs/>
          <w:sz w:val="18"/>
          <w:szCs w:val="18"/>
          <w:lang w:eastAsia="en-US" w:bidi="ar-SA"/>
        </w:rPr>
        <w:t>anglais</w:t>
      </w:r>
      <w:r w:rsidRPr="00E56B61">
        <w:rPr>
          <w:bCs/>
          <w:spacing w:val="-3"/>
          <w:sz w:val="18"/>
          <w:szCs w:val="18"/>
          <w:lang w:eastAsia="en-US" w:bidi="ar-SA"/>
        </w:rPr>
        <w:t xml:space="preserve"> </w:t>
      </w:r>
      <w:r w:rsidRPr="00E56B61">
        <w:rPr>
          <w:bCs/>
          <w:sz w:val="18"/>
          <w:szCs w:val="18"/>
          <w:lang w:eastAsia="en-US" w:bidi="ar-SA"/>
        </w:rPr>
        <w:t>en</w:t>
      </w:r>
      <w:r w:rsidRPr="00E56B61">
        <w:rPr>
          <w:bCs/>
          <w:spacing w:val="-4"/>
          <w:sz w:val="18"/>
          <w:szCs w:val="18"/>
          <w:lang w:eastAsia="en-US" w:bidi="ar-SA"/>
        </w:rPr>
        <w:t xml:space="preserve"> </w:t>
      </w:r>
      <w:r w:rsidRPr="00E56B61">
        <w:rPr>
          <w:bCs/>
          <w:sz w:val="18"/>
          <w:szCs w:val="18"/>
          <w:lang w:eastAsia="en-US" w:bidi="ar-SA"/>
        </w:rPr>
        <w:t>immersion</w:t>
      </w:r>
      <w:r w:rsidRPr="00E56B61">
        <w:rPr>
          <w:bCs/>
          <w:spacing w:val="-5"/>
          <w:sz w:val="18"/>
          <w:szCs w:val="18"/>
          <w:lang w:eastAsia="en-US" w:bidi="ar-SA"/>
        </w:rPr>
        <w:t xml:space="preserve"> </w:t>
      </w:r>
      <w:r w:rsidRPr="00E56B61">
        <w:rPr>
          <w:bCs/>
          <w:sz w:val="18"/>
          <w:szCs w:val="18"/>
          <w:lang w:eastAsia="en-US" w:bidi="ar-SA"/>
        </w:rPr>
        <w:t>au</w:t>
      </w:r>
      <w:r w:rsidRPr="00E56B61">
        <w:rPr>
          <w:bCs/>
          <w:spacing w:val="-5"/>
          <w:sz w:val="18"/>
          <w:szCs w:val="18"/>
          <w:lang w:eastAsia="en-US" w:bidi="ar-SA"/>
        </w:rPr>
        <w:t xml:space="preserve"> </w:t>
      </w:r>
      <w:r w:rsidRPr="00E56B61">
        <w:rPr>
          <w:bCs/>
          <w:sz w:val="18"/>
          <w:szCs w:val="18"/>
          <w:lang w:eastAsia="en-US" w:bidi="ar-SA"/>
        </w:rPr>
        <w:t>Royaume-Uni,</w:t>
      </w:r>
      <w:r w:rsidRPr="00E56B61">
        <w:rPr>
          <w:bCs/>
          <w:spacing w:val="-6"/>
          <w:sz w:val="18"/>
          <w:szCs w:val="18"/>
          <w:lang w:eastAsia="en-US" w:bidi="ar-SA"/>
        </w:rPr>
        <w:t xml:space="preserve"> </w:t>
      </w:r>
      <w:r w:rsidRPr="00E56B61">
        <w:rPr>
          <w:bCs/>
          <w:sz w:val="18"/>
          <w:szCs w:val="18"/>
          <w:lang w:eastAsia="en-US" w:bidi="ar-SA"/>
        </w:rPr>
        <w:t>Toronto</w:t>
      </w:r>
      <w:r w:rsidRPr="00E56B61">
        <w:rPr>
          <w:bCs/>
          <w:spacing w:val="-4"/>
          <w:sz w:val="18"/>
          <w:szCs w:val="18"/>
          <w:lang w:eastAsia="en-US" w:bidi="ar-SA"/>
        </w:rPr>
        <w:t xml:space="preserve"> </w:t>
      </w:r>
      <w:r w:rsidRPr="00E56B61">
        <w:rPr>
          <w:bCs/>
          <w:sz w:val="18"/>
          <w:szCs w:val="18"/>
          <w:lang w:eastAsia="en-US" w:bidi="ar-SA"/>
        </w:rPr>
        <w:t>et</w:t>
      </w:r>
      <w:r w:rsidRPr="00E56B61">
        <w:rPr>
          <w:bCs/>
          <w:spacing w:val="-5"/>
          <w:sz w:val="18"/>
          <w:szCs w:val="18"/>
          <w:lang w:eastAsia="en-US" w:bidi="ar-SA"/>
        </w:rPr>
        <w:t xml:space="preserve"> </w:t>
      </w:r>
      <w:r w:rsidRPr="00E56B61">
        <w:rPr>
          <w:bCs/>
          <w:sz w:val="18"/>
          <w:szCs w:val="18"/>
          <w:lang w:eastAsia="en-US" w:bidi="ar-SA"/>
        </w:rPr>
        <w:t>New-</w:t>
      </w:r>
      <w:r w:rsidRPr="00E56B61">
        <w:rPr>
          <w:bCs/>
          <w:spacing w:val="-4"/>
          <w:sz w:val="18"/>
          <w:szCs w:val="18"/>
          <w:lang w:eastAsia="en-US" w:bidi="ar-SA"/>
        </w:rPr>
        <w:t>York (9 mois)</w:t>
      </w:r>
    </w:p>
    <w:sectPr w:rsidR="0054733B" w:rsidSect="00353BAF">
      <w:pgSz w:w="11910" w:h="16840"/>
      <w:pgMar w:top="426" w:right="711" w:bottom="28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79E3" w14:textId="77777777" w:rsidR="00BF7EF3" w:rsidRDefault="00BF7EF3" w:rsidP="00271930">
      <w:r>
        <w:separator/>
      </w:r>
    </w:p>
  </w:endnote>
  <w:endnote w:type="continuationSeparator" w:id="0">
    <w:p w14:paraId="05B37FFA" w14:textId="77777777" w:rsidR="00BF7EF3" w:rsidRDefault="00BF7EF3" w:rsidP="0027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B36C" w14:textId="77777777" w:rsidR="00BF7EF3" w:rsidRDefault="00BF7EF3" w:rsidP="00271930">
      <w:r>
        <w:separator/>
      </w:r>
    </w:p>
  </w:footnote>
  <w:footnote w:type="continuationSeparator" w:id="0">
    <w:p w14:paraId="724EB5D8" w14:textId="77777777" w:rsidR="00BF7EF3" w:rsidRDefault="00BF7EF3" w:rsidP="00271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A2F"/>
    <w:multiLevelType w:val="hybridMultilevel"/>
    <w:tmpl w:val="705E4DC2"/>
    <w:lvl w:ilvl="0" w:tplc="6532A72A">
      <w:start w:val="199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61947"/>
    <w:multiLevelType w:val="multilevel"/>
    <w:tmpl w:val="C6F4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F336B"/>
    <w:multiLevelType w:val="multilevel"/>
    <w:tmpl w:val="8ECC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7D4900"/>
    <w:multiLevelType w:val="multilevel"/>
    <w:tmpl w:val="8252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B2230E"/>
    <w:multiLevelType w:val="multilevel"/>
    <w:tmpl w:val="28AC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DF6EBF"/>
    <w:multiLevelType w:val="multilevel"/>
    <w:tmpl w:val="BA2C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4F19A6"/>
    <w:multiLevelType w:val="hybridMultilevel"/>
    <w:tmpl w:val="121AF278"/>
    <w:lvl w:ilvl="0" w:tplc="FFFFFFFF">
      <w:start w:val="1"/>
      <w:numFmt w:val="bullet"/>
      <w:lvlText w:val=""/>
      <w:lvlJc w:val="left"/>
      <w:pPr>
        <w:ind w:left="644" w:hanging="360"/>
      </w:pPr>
      <w:rPr>
        <w:rFonts w:ascii="Wingdings" w:hAnsi="Wingdings" w:hint="default"/>
        <w:color w:val="1F497D"/>
      </w:rPr>
    </w:lvl>
    <w:lvl w:ilvl="1" w:tplc="BAB8D41C">
      <w:numFmt w:val="bullet"/>
      <w:lvlText w:val="•"/>
      <w:lvlJc w:val="left"/>
      <w:pPr>
        <w:ind w:left="1364" w:hanging="360"/>
      </w:pPr>
      <w:rPr>
        <w:rFonts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621A5B99"/>
    <w:multiLevelType w:val="hybridMultilevel"/>
    <w:tmpl w:val="CAA234E4"/>
    <w:lvl w:ilvl="0" w:tplc="0B9E0B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362444"/>
    <w:multiLevelType w:val="hybridMultilevel"/>
    <w:tmpl w:val="9B942B36"/>
    <w:lvl w:ilvl="0" w:tplc="2FEE34BC">
      <w:numFmt w:val="bullet"/>
      <w:lvlText w:val="-"/>
      <w:lvlJc w:val="left"/>
      <w:pPr>
        <w:ind w:left="1920" w:hanging="360"/>
      </w:pPr>
      <w:rPr>
        <w:rFonts w:ascii="Calibri" w:eastAsia="Times New Roman" w:hAnsi="Calibri" w:cs="Calibri"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9" w15:restartNumberingAfterBreak="0">
    <w:nsid w:val="71A64044"/>
    <w:multiLevelType w:val="hybridMultilevel"/>
    <w:tmpl w:val="E490189A"/>
    <w:lvl w:ilvl="0" w:tplc="C612245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6403BC"/>
    <w:multiLevelType w:val="hybridMultilevel"/>
    <w:tmpl w:val="DCF8AEA6"/>
    <w:lvl w:ilvl="0" w:tplc="C430D8EE">
      <w:numFmt w:val="bullet"/>
      <w:lvlText w:val=""/>
      <w:lvlJc w:val="left"/>
      <w:pPr>
        <w:ind w:left="878" w:hanging="350"/>
      </w:pPr>
      <w:rPr>
        <w:rFonts w:ascii="Wingdings" w:eastAsia="Wingdings" w:hAnsi="Wingdings" w:cs="Wingdings" w:hint="default"/>
        <w:color w:val="1F497D"/>
        <w:w w:val="100"/>
        <w:sz w:val="18"/>
        <w:szCs w:val="18"/>
        <w:lang w:val="fr-FR" w:eastAsia="fr-FR" w:bidi="fr-FR"/>
      </w:rPr>
    </w:lvl>
    <w:lvl w:ilvl="1" w:tplc="BA1C5434">
      <w:numFmt w:val="bullet"/>
      <w:lvlText w:val="•"/>
      <w:lvlJc w:val="left"/>
      <w:pPr>
        <w:ind w:left="1886" w:hanging="350"/>
      </w:pPr>
      <w:rPr>
        <w:rFonts w:hint="default"/>
        <w:lang w:val="fr-FR" w:eastAsia="fr-FR" w:bidi="fr-FR"/>
      </w:rPr>
    </w:lvl>
    <w:lvl w:ilvl="2" w:tplc="B026218C">
      <w:numFmt w:val="bullet"/>
      <w:lvlText w:val="•"/>
      <w:lvlJc w:val="left"/>
      <w:pPr>
        <w:ind w:left="2893" w:hanging="350"/>
      </w:pPr>
      <w:rPr>
        <w:rFonts w:hint="default"/>
        <w:lang w:val="fr-FR" w:eastAsia="fr-FR" w:bidi="fr-FR"/>
      </w:rPr>
    </w:lvl>
    <w:lvl w:ilvl="3" w:tplc="4F304B24">
      <w:numFmt w:val="bullet"/>
      <w:lvlText w:val="•"/>
      <w:lvlJc w:val="left"/>
      <w:pPr>
        <w:ind w:left="3899" w:hanging="350"/>
      </w:pPr>
      <w:rPr>
        <w:rFonts w:hint="default"/>
        <w:lang w:val="fr-FR" w:eastAsia="fr-FR" w:bidi="fr-FR"/>
      </w:rPr>
    </w:lvl>
    <w:lvl w:ilvl="4" w:tplc="FF7E0FC4">
      <w:numFmt w:val="bullet"/>
      <w:lvlText w:val="•"/>
      <w:lvlJc w:val="left"/>
      <w:pPr>
        <w:ind w:left="4906" w:hanging="350"/>
      </w:pPr>
      <w:rPr>
        <w:rFonts w:hint="default"/>
        <w:lang w:val="fr-FR" w:eastAsia="fr-FR" w:bidi="fr-FR"/>
      </w:rPr>
    </w:lvl>
    <w:lvl w:ilvl="5" w:tplc="3FE25316">
      <w:numFmt w:val="bullet"/>
      <w:lvlText w:val="•"/>
      <w:lvlJc w:val="left"/>
      <w:pPr>
        <w:ind w:left="5913" w:hanging="350"/>
      </w:pPr>
      <w:rPr>
        <w:rFonts w:hint="default"/>
        <w:lang w:val="fr-FR" w:eastAsia="fr-FR" w:bidi="fr-FR"/>
      </w:rPr>
    </w:lvl>
    <w:lvl w:ilvl="6" w:tplc="E7A086A4">
      <w:numFmt w:val="bullet"/>
      <w:lvlText w:val="•"/>
      <w:lvlJc w:val="left"/>
      <w:pPr>
        <w:ind w:left="6919" w:hanging="350"/>
      </w:pPr>
      <w:rPr>
        <w:rFonts w:hint="default"/>
        <w:lang w:val="fr-FR" w:eastAsia="fr-FR" w:bidi="fr-FR"/>
      </w:rPr>
    </w:lvl>
    <w:lvl w:ilvl="7" w:tplc="CA86194E">
      <w:numFmt w:val="bullet"/>
      <w:lvlText w:val="•"/>
      <w:lvlJc w:val="left"/>
      <w:pPr>
        <w:ind w:left="7926" w:hanging="350"/>
      </w:pPr>
      <w:rPr>
        <w:rFonts w:hint="default"/>
        <w:lang w:val="fr-FR" w:eastAsia="fr-FR" w:bidi="fr-FR"/>
      </w:rPr>
    </w:lvl>
    <w:lvl w:ilvl="8" w:tplc="0C1AA2A8">
      <w:numFmt w:val="bullet"/>
      <w:lvlText w:val="•"/>
      <w:lvlJc w:val="left"/>
      <w:pPr>
        <w:ind w:left="8932" w:hanging="350"/>
      </w:pPr>
      <w:rPr>
        <w:rFonts w:hint="default"/>
        <w:lang w:val="fr-FR" w:eastAsia="fr-FR" w:bidi="fr-FR"/>
      </w:rPr>
    </w:lvl>
  </w:abstractNum>
  <w:abstractNum w:abstractNumId="11" w15:restartNumberingAfterBreak="0">
    <w:nsid w:val="771D597D"/>
    <w:multiLevelType w:val="multilevel"/>
    <w:tmpl w:val="98B6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326756"/>
    <w:multiLevelType w:val="hybridMultilevel"/>
    <w:tmpl w:val="4650EAF0"/>
    <w:lvl w:ilvl="0" w:tplc="2FEE34BC">
      <w:numFmt w:val="bullet"/>
      <w:lvlText w:val="-"/>
      <w:lvlJc w:val="left"/>
      <w:pPr>
        <w:ind w:left="19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9662545">
    <w:abstractNumId w:val="10"/>
  </w:num>
  <w:num w:numId="2" w16cid:durableId="514226235">
    <w:abstractNumId w:val="6"/>
  </w:num>
  <w:num w:numId="3" w16cid:durableId="1714693805">
    <w:abstractNumId w:val="1"/>
  </w:num>
  <w:num w:numId="4" w16cid:durableId="2072145179">
    <w:abstractNumId w:val="8"/>
  </w:num>
  <w:num w:numId="5" w16cid:durableId="1007755101">
    <w:abstractNumId w:val="9"/>
  </w:num>
  <w:num w:numId="6" w16cid:durableId="11036258">
    <w:abstractNumId w:val="7"/>
  </w:num>
  <w:num w:numId="7" w16cid:durableId="1893880930">
    <w:abstractNumId w:val="12"/>
  </w:num>
  <w:num w:numId="8" w16cid:durableId="1672444491">
    <w:abstractNumId w:val="4"/>
  </w:num>
  <w:num w:numId="9" w16cid:durableId="1473475115">
    <w:abstractNumId w:val="0"/>
  </w:num>
  <w:num w:numId="10" w16cid:durableId="1487360459">
    <w:abstractNumId w:val="3"/>
  </w:num>
  <w:num w:numId="11" w16cid:durableId="2069959897">
    <w:abstractNumId w:val="2"/>
  </w:num>
  <w:num w:numId="12" w16cid:durableId="478615124">
    <w:abstractNumId w:val="11"/>
  </w:num>
  <w:num w:numId="13" w16cid:durableId="218514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B8"/>
    <w:rsid w:val="0000197D"/>
    <w:rsid w:val="00003DF0"/>
    <w:rsid w:val="000436F5"/>
    <w:rsid w:val="00054250"/>
    <w:rsid w:val="00063822"/>
    <w:rsid w:val="0008149B"/>
    <w:rsid w:val="00091223"/>
    <w:rsid w:val="000D00EA"/>
    <w:rsid w:val="000E04F3"/>
    <w:rsid w:val="000E590D"/>
    <w:rsid w:val="000E749B"/>
    <w:rsid w:val="000F0A93"/>
    <w:rsid w:val="000F40AC"/>
    <w:rsid w:val="000F47B0"/>
    <w:rsid w:val="000F7F4B"/>
    <w:rsid w:val="00103A4F"/>
    <w:rsid w:val="00107348"/>
    <w:rsid w:val="00123B4A"/>
    <w:rsid w:val="001250C3"/>
    <w:rsid w:val="0013115A"/>
    <w:rsid w:val="00140ACC"/>
    <w:rsid w:val="001515F8"/>
    <w:rsid w:val="00174AB1"/>
    <w:rsid w:val="001A6B0D"/>
    <w:rsid w:val="001B1245"/>
    <w:rsid w:val="001C30BE"/>
    <w:rsid w:val="001D422D"/>
    <w:rsid w:val="001E2F4E"/>
    <w:rsid w:val="0020587B"/>
    <w:rsid w:val="002078D5"/>
    <w:rsid w:val="0021259D"/>
    <w:rsid w:val="002125E7"/>
    <w:rsid w:val="00216B30"/>
    <w:rsid w:val="00220754"/>
    <w:rsid w:val="002236DA"/>
    <w:rsid w:val="002448E0"/>
    <w:rsid w:val="00245767"/>
    <w:rsid w:val="002572E8"/>
    <w:rsid w:val="00267519"/>
    <w:rsid w:val="00271930"/>
    <w:rsid w:val="00280EB8"/>
    <w:rsid w:val="002937B8"/>
    <w:rsid w:val="002A79D0"/>
    <w:rsid w:val="002F0028"/>
    <w:rsid w:val="002F1C07"/>
    <w:rsid w:val="0030449D"/>
    <w:rsid w:val="00310FB0"/>
    <w:rsid w:val="003156F0"/>
    <w:rsid w:val="003247CA"/>
    <w:rsid w:val="00336553"/>
    <w:rsid w:val="00350A92"/>
    <w:rsid w:val="00353938"/>
    <w:rsid w:val="00353BAF"/>
    <w:rsid w:val="003560BC"/>
    <w:rsid w:val="00357D46"/>
    <w:rsid w:val="003A5EAB"/>
    <w:rsid w:val="003B6930"/>
    <w:rsid w:val="003B7C99"/>
    <w:rsid w:val="0042147F"/>
    <w:rsid w:val="00430BE0"/>
    <w:rsid w:val="00437F5E"/>
    <w:rsid w:val="00444034"/>
    <w:rsid w:val="0046088A"/>
    <w:rsid w:val="0046648A"/>
    <w:rsid w:val="00466716"/>
    <w:rsid w:val="00492B56"/>
    <w:rsid w:val="004B367B"/>
    <w:rsid w:val="004B4D9D"/>
    <w:rsid w:val="004B68BC"/>
    <w:rsid w:val="004C4013"/>
    <w:rsid w:val="004D6BDD"/>
    <w:rsid w:val="004E23A3"/>
    <w:rsid w:val="004E4922"/>
    <w:rsid w:val="004F08FF"/>
    <w:rsid w:val="005205E2"/>
    <w:rsid w:val="005238CE"/>
    <w:rsid w:val="005277B1"/>
    <w:rsid w:val="00536B4C"/>
    <w:rsid w:val="0054733B"/>
    <w:rsid w:val="00547406"/>
    <w:rsid w:val="00555E2B"/>
    <w:rsid w:val="0057434F"/>
    <w:rsid w:val="005A039C"/>
    <w:rsid w:val="005B61B6"/>
    <w:rsid w:val="005B776D"/>
    <w:rsid w:val="005C6CBC"/>
    <w:rsid w:val="005F207E"/>
    <w:rsid w:val="00611FBD"/>
    <w:rsid w:val="0063118F"/>
    <w:rsid w:val="00634F3C"/>
    <w:rsid w:val="00640899"/>
    <w:rsid w:val="0066654E"/>
    <w:rsid w:val="00672621"/>
    <w:rsid w:val="0068463F"/>
    <w:rsid w:val="00697F70"/>
    <w:rsid w:val="006A143C"/>
    <w:rsid w:val="006A5149"/>
    <w:rsid w:val="006B3F4A"/>
    <w:rsid w:val="006D1D3F"/>
    <w:rsid w:val="006E7E0B"/>
    <w:rsid w:val="006F5083"/>
    <w:rsid w:val="00712A7A"/>
    <w:rsid w:val="0071766E"/>
    <w:rsid w:val="0074284A"/>
    <w:rsid w:val="0074500B"/>
    <w:rsid w:val="00745F25"/>
    <w:rsid w:val="00766090"/>
    <w:rsid w:val="0078366C"/>
    <w:rsid w:val="00791D1C"/>
    <w:rsid w:val="007B749E"/>
    <w:rsid w:val="007D038B"/>
    <w:rsid w:val="007E4981"/>
    <w:rsid w:val="00804E8C"/>
    <w:rsid w:val="00812D23"/>
    <w:rsid w:val="00823A68"/>
    <w:rsid w:val="00830F05"/>
    <w:rsid w:val="00834816"/>
    <w:rsid w:val="008448CA"/>
    <w:rsid w:val="008523C6"/>
    <w:rsid w:val="008673DC"/>
    <w:rsid w:val="00875D8D"/>
    <w:rsid w:val="00886A4E"/>
    <w:rsid w:val="008A6BA2"/>
    <w:rsid w:val="008A7795"/>
    <w:rsid w:val="008D0EDC"/>
    <w:rsid w:val="009014F4"/>
    <w:rsid w:val="0090642B"/>
    <w:rsid w:val="00911ACC"/>
    <w:rsid w:val="00933A4F"/>
    <w:rsid w:val="00941A2F"/>
    <w:rsid w:val="0094752B"/>
    <w:rsid w:val="00951A4E"/>
    <w:rsid w:val="00952044"/>
    <w:rsid w:val="0096264D"/>
    <w:rsid w:val="00966FCA"/>
    <w:rsid w:val="00971351"/>
    <w:rsid w:val="00984ED5"/>
    <w:rsid w:val="009852CA"/>
    <w:rsid w:val="009975A5"/>
    <w:rsid w:val="009C0B51"/>
    <w:rsid w:val="009D0350"/>
    <w:rsid w:val="009D15CD"/>
    <w:rsid w:val="009D7F56"/>
    <w:rsid w:val="009E5256"/>
    <w:rsid w:val="009F2785"/>
    <w:rsid w:val="009F3C2A"/>
    <w:rsid w:val="009F419C"/>
    <w:rsid w:val="00A02578"/>
    <w:rsid w:val="00A16CB3"/>
    <w:rsid w:val="00A207D6"/>
    <w:rsid w:val="00A21503"/>
    <w:rsid w:val="00A2447F"/>
    <w:rsid w:val="00A420A6"/>
    <w:rsid w:val="00A51DBB"/>
    <w:rsid w:val="00A73D1C"/>
    <w:rsid w:val="00A73D5B"/>
    <w:rsid w:val="00A75D40"/>
    <w:rsid w:val="00A95C81"/>
    <w:rsid w:val="00AA46DB"/>
    <w:rsid w:val="00AB1D20"/>
    <w:rsid w:val="00AB2A7D"/>
    <w:rsid w:val="00AB2C83"/>
    <w:rsid w:val="00AB57E3"/>
    <w:rsid w:val="00AE35F4"/>
    <w:rsid w:val="00AE6EEE"/>
    <w:rsid w:val="00AF0099"/>
    <w:rsid w:val="00AF09CA"/>
    <w:rsid w:val="00AF625A"/>
    <w:rsid w:val="00AF6310"/>
    <w:rsid w:val="00B17732"/>
    <w:rsid w:val="00B20492"/>
    <w:rsid w:val="00B20E39"/>
    <w:rsid w:val="00B23551"/>
    <w:rsid w:val="00B33326"/>
    <w:rsid w:val="00B56053"/>
    <w:rsid w:val="00B83489"/>
    <w:rsid w:val="00B836BE"/>
    <w:rsid w:val="00B86EDB"/>
    <w:rsid w:val="00B905DE"/>
    <w:rsid w:val="00BC691E"/>
    <w:rsid w:val="00BF76DC"/>
    <w:rsid w:val="00BF7EF3"/>
    <w:rsid w:val="00C0017C"/>
    <w:rsid w:val="00C074C0"/>
    <w:rsid w:val="00C15C43"/>
    <w:rsid w:val="00C17E8D"/>
    <w:rsid w:val="00C25770"/>
    <w:rsid w:val="00C30DA3"/>
    <w:rsid w:val="00C33A2E"/>
    <w:rsid w:val="00C44109"/>
    <w:rsid w:val="00C51109"/>
    <w:rsid w:val="00C522F7"/>
    <w:rsid w:val="00C535FA"/>
    <w:rsid w:val="00C54CBD"/>
    <w:rsid w:val="00C553C1"/>
    <w:rsid w:val="00C6234C"/>
    <w:rsid w:val="00C62F74"/>
    <w:rsid w:val="00C71FD2"/>
    <w:rsid w:val="00C73757"/>
    <w:rsid w:val="00C815C4"/>
    <w:rsid w:val="00C9644D"/>
    <w:rsid w:val="00CF438B"/>
    <w:rsid w:val="00D05A1B"/>
    <w:rsid w:val="00D16493"/>
    <w:rsid w:val="00D16928"/>
    <w:rsid w:val="00D34B88"/>
    <w:rsid w:val="00D34F70"/>
    <w:rsid w:val="00D3791D"/>
    <w:rsid w:val="00D72477"/>
    <w:rsid w:val="00D75789"/>
    <w:rsid w:val="00D7788B"/>
    <w:rsid w:val="00D901F3"/>
    <w:rsid w:val="00D961AF"/>
    <w:rsid w:val="00DA6248"/>
    <w:rsid w:val="00DA7B5C"/>
    <w:rsid w:val="00DF4EEF"/>
    <w:rsid w:val="00E0637C"/>
    <w:rsid w:val="00E11490"/>
    <w:rsid w:val="00E14A66"/>
    <w:rsid w:val="00E15DD0"/>
    <w:rsid w:val="00E2296A"/>
    <w:rsid w:val="00E30D37"/>
    <w:rsid w:val="00E416E5"/>
    <w:rsid w:val="00E52A48"/>
    <w:rsid w:val="00E56B61"/>
    <w:rsid w:val="00E730BD"/>
    <w:rsid w:val="00E77572"/>
    <w:rsid w:val="00E816BD"/>
    <w:rsid w:val="00E86BA8"/>
    <w:rsid w:val="00E96C48"/>
    <w:rsid w:val="00EB1E00"/>
    <w:rsid w:val="00ED03D2"/>
    <w:rsid w:val="00ED50F9"/>
    <w:rsid w:val="00EE0DBF"/>
    <w:rsid w:val="00EF440D"/>
    <w:rsid w:val="00F11C90"/>
    <w:rsid w:val="00F32C12"/>
    <w:rsid w:val="00F400A2"/>
    <w:rsid w:val="00F50D50"/>
    <w:rsid w:val="00F524C2"/>
    <w:rsid w:val="00F82F74"/>
    <w:rsid w:val="00FA0B08"/>
    <w:rsid w:val="00FA4265"/>
    <w:rsid w:val="00FA7887"/>
    <w:rsid w:val="00FD0F3A"/>
    <w:rsid w:val="00FD3C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3760"/>
  <w15:docId w15:val="{098CE96D-52F3-4038-BA0A-16829E52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0A93"/>
    <w:rPr>
      <w:rFonts w:ascii="Calibri" w:eastAsia="Calibri" w:hAnsi="Calibri"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spacing w:before="147"/>
      <w:ind w:left="169"/>
      <w:jc w:val="both"/>
    </w:pPr>
  </w:style>
  <w:style w:type="paragraph" w:styleId="Paragraphedeliste">
    <w:name w:val="List Paragraph"/>
    <w:basedOn w:val="Normal"/>
    <w:uiPriority w:val="1"/>
    <w:qFormat/>
    <w:pPr>
      <w:ind w:left="878" w:hanging="349"/>
    </w:pPr>
  </w:style>
  <w:style w:type="paragraph" w:customStyle="1" w:styleId="TableParagraph">
    <w:name w:val="Table Paragraph"/>
    <w:basedOn w:val="Normal"/>
    <w:uiPriority w:val="1"/>
    <w:qFormat/>
    <w:pPr>
      <w:spacing w:line="202" w:lineRule="exact"/>
    </w:pPr>
  </w:style>
  <w:style w:type="paragraph" w:customStyle="1" w:styleId="Normal1">
    <w:name w:val="Normal1"/>
    <w:basedOn w:val="Normal"/>
    <w:rsid w:val="008448CA"/>
    <w:pPr>
      <w:autoSpaceDE/>
      <w:adjustRightInd w:val="0"/>
    </w:pPr>
    <w:rPr>
      <w:rFonts w:ascii="Times New Roman" w:eastAsia="Times New Roman" w:hAnsi="Times New Roman" w:cs="Times New Roman"/>
      <w:sz w:val="24"/>
      <w:szCs w:val="24"/>
      <w:lang w:bidi="ar-SA"/>
    </w:rPr>
  </w:style>
  <w:style w:type="paragraph" w:styleId="En-tte">
    <w:name w:val="header"/>
    <w:basedOn w:val="Normal"/>
    <w:link w:val="En-tteCar"/>
    <w:uiPriority w:val="99"/>
    <w:unhideWhenUsed/>
    <w:rsid w:val="00271930"/>
    <w:pPr>
      <w:tabs>
        <w:tab w:val="center" w:pos="4536"/>
        <w:tab w:val="right" w:pos="9072"/>
      </w:tabs>
    </w:pPr>
  </w:style>
  <w:style w:type="character" w:customStyle="1" w:styleId="En-tteCar">
    <w:name w:val="En-tête Car"/>
    <w:basedOn w:val="Policepardfaut"/>
    <w:link w:val="En-tte"/>
    <w:uiPriority w:val="99"/>
    <w:rsid w:val="00271930"/>
    <w:rPr>
      <w:rFonts w:ascii="Calibri" w:eastAsia="Calibri" w:hAnsi="Calibri" w:cs="Calibri"/>
      <w:lang w:val="fr-FR" w:eastAsia="fr-FR" w:bidi="fr-FR"/>
    </w:rPr>
  </w:style>
  <w:style w:type="paragraph" w:styleId="Pieddepage">
    <w:name w:val="footer"/>
    <w:basedOn w:val="Normal"/>
    <w:link w:val="PieddepageCar"/>
    <w:uiPriority w:val="99"/>
    <w:unhideWhenUsed/>
    <w:rsid w:val="00271930"/>
    <w:pPr>
      <w:tabs>
        <w:tab w:val="center" w:pos="4536"/>
        <w:tab w:val="right" w:pos="9072"/>
      </w:tabs>
    </w:pPr>
  </w:style>
  <w:style w:type="character" w:customStyle="1" w:styleId="PieddepageCar">
    <w:name w:val="Pied de page Car"/>
    <w:basedOn w:val="Policepardfaut"/>
    <w:link w:val="Pieddepage"/>
    <w:uiPriority w:val="99"/>
    <w:rsid w:val="00271930"/>
    <w:rPr>
      <w:rFonts w:ascii="Calibri" w:eastAsia="Calibri" w:hAnsi="Calibri" w:cs="Calibri"/>
      <w:lang w:val="fr-FR" w:eastAsia="fr-FR" w:bidi="fr-FR"/>
    </w:rPr>
  </w:style>
  <w:style w:type="paragraph" w:styleId="Textedebulles">
    <w:name w:val="Balloon Text"/>
    <w:basedOn w:val="Normal"/>
    <w:link w:val="TextedebullesCar"/>
    <w:uiPriority w:val="99"/>
    <w:semiHidden/>
    <w:unhideWhenUsed/>
    <w:rsid w:val="00834816"/>
    <w:rPr>
      <w:rFonts w:ascii="Tahoma" w:hAnsi="Tahoma" w:cs="Tahoma"/>
      <w:sz w:val="16"/>
      <w:szCs w:val="16"/>
    </w:rPr>
  </w:style>
  <w:style w:type="character" w:customStyle="1" w:styleId="TextedebullesCar">
    <w:name w:val="Texte de bulles Car"/>
    <w:basedOn w:val="Policepardfaut"/>
    <w:link w:val="Textedebulles"/>
    <w:uiPriority w:val="99"/>
    <w:semiHidden/>
    <w:rsid w:val="00834816"/>
    <w:rPr>
      <w:rFonts w:ascii="Tahoma" w:eastAsia="Calibri" w:hAnsi="Tahoma" w:cs="Tahoma"/>
      <w:sz w:val="16"/>
      <w:szCs w:val="16"/>
      <w:lang w:val="fr-FR" w:eastAsia="fr-FR" w:bidi="fr-FR"/>
    </w:rPr>
  </w:style>
  <w:style w:type="character" w:customStyle="1" w:styleId="CorpsdetexteCar">
    <w:name w:val="Corps de texte Car"/>
    <w:basedOn w:val="Policepardfaut"/>
    <w:link w:val="Corpsdetexte"/>
    <w:uiPriority w:val="1"/>
    <w:rsid w:val="000E590D"/>
    <w:rPr>
      <w:rFonts w:ascii="Calibri" w:eastAsia="Calibri" w:hAnsi="Calibri" w:cs="Calibri"/>
      <w:lang w:val="fr-FR" w:eastAsia="fr-FR" w:bidi="fr-FR"/>
    </w:rPr>
  </w:style>
  <w:style w:type="paragraph" w:styleId="Sansinterligne">
    <w:name w:val="No Spacing"/>
    <w:uiPriority w:val="1"/>
    <w:qFormat/>
    <w:rsid w:val="00D34B88"/>
    <w:rPr>
      <w:rFonts w:ascii="Calibri" w:eastAsia="Calibri" w:hAnsi="Calibri" w:cs="Calibri"/>
      <w:lang w:val="fr-FR" w:eastAsia="fr-FR" w:bidi="fr-FR"/>
    </w:rPr>
  </w:style>
  <w:style w:type="character" w:styleId="Lienhypertexte">
    <w:name w:val="Hyperlink"/>
    <w:basedOn w:val="Policepardfaut"/>
    <w:uiPriority w:val="99"/>
    <w:unhideWhenUsed/>
    <w:rsid w:val="009F27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6116">
      <w:bodyDiv w:val="1"/>
      <w:marLeft w:val="0"/>
      <w:marRight w:val="0"/>
      <w:marTop w:val="0"/>
      <w:marBottom w:val="0"/>
      <w:divBdr>
        <w:top w:val="none" w:sz="0" w:space="0" w:color="auto"/>
        <w:left w:val="none" w:sz="0" w:space="0" w:color="auto"/>
        <w:bottom w:val="none" w:sz="0" w:space="0" w:color="auto"/>
        <w:right w:val="none" w:sz="0" w:space="0" w:color="auto"/>
      </w:divBdr>
    </w:div>
    <w:div w:id="734284726">
      <w:bodyDiv w:val="1"/>
      <w:marLeft w:val="0"/>
      <w:marRight w:val="0"/>
      <w:marTop w:val="0"/>
      <w:marBottom w:val="0"/>
      <w:divBdr>
        <w:top w:val="none" w:sz="0" w:space="0" w:color="auto"/>
        <w:left w:val="none" w:sz="0" w:space="0" w:color="auto"/>
        <w:bottom w:val="none" w:sz="0" w:space="0" w:color="auto"/>
        <w:right w:val="none" w:sz="0" w:space="0" w:color="auto"/>
      </w:divBdr>
    </w:div>
    <w:div w:id="861669970">
      <w:bodyDiv w:val="1"/>
      <w:marLeft w:val="0"/>
      <w:marRight w:val="0"/>
      <w:marTop w:val="0"/>
      <w:marBottom w:val="0"/>
      <w:divBdr>
        <w:top w:val="none" w:sz="0" w:space="0" w:color="auto"/>
        <w:left w:val="none" w:sz="0" w:space="0" w:color="auto"/>
        <w:bottom w:val="none" w:sz="0" w:space="0" w:color="auto"/>
        <w:right w:val="none" w:sz="0" w:space="0" w:color="auto"/>
      </w:divBdr>
    </w:div>
    <w:div w:id="1071270277">
      <w:bodyDiv w:val="1"/>
      <w:marLeft w:val="0"/>
      <w:marRight w:val="0"/>
      <w:marTop w:val="0"/>
      <w:marBottom w:val="0"/>
      <w:divBdr>
        <w:top w:val="none" w:sz="0" w:space="0" w:color="auto"/>
        <w:left w:val="none" w:sz="0" w:space="0" w:color="auto"/>
        <w:bottom w:val="none" w:sz="0" w:space="0" w:color="auto"/>
        <w:right w:val="none" w:sz="0" w:space="0" w:color="auto"/>
      </w:divBdr>
    </w:div>
    <w:div w:id="1249070967">
      <w:bodyDiv w:val="1"/>
      <w:marLeft w:val="0"/>
      <w:marRight w:val="0"/>
      <w:marTop w:val="0"/>
      <w:marBottom w:val="0"/>
      <w:divBdr>
        <w:top w:val="none" w:sz="0" w:space="0" w:color="auto"/>
        <w:left w:val="none" w:sz="0" w:space="0" w:color="auto"/>
        <w:bottom w:val="none" w:sz="0" w:space="0" w:color="auto"/>
        <w:right w:val="none" w:sz="0" w:space="0" w:color="auto"/>
      </w:divBdr>
    </w:div>
    <w:div w:id="1380471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lucie@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168D-CBB7-D449-8F10-2554585B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927</Words>
  <Characters>5491</Characters>
  <Application>Microsoft Office Word</Application>
  <DocSecurity>0</DocSecurity>
  <Lines>75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dc:creator>
  <cp:keywords/>
  <dc:description/>
  <cp:lastModifiedBy>Lucie PIERRE</cp:lastModifiedBy>
  <cp:revision>26</cp:revision>
  <dcterms:created xsi:type="dcterms:W3CDTF">2025-04-23T11:04:00Z</dcterms:created>
  <dcterms:modified xsi:type="dcterms:W3CDTF">2025-10-16T21:12:00Z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2018-06-27T00:00:00Z</vt:filetime>
  </property>
  <property fmtid="{D5CDD505-2E9C-101B-9397-08002B2CF9AE}" pid="3" name="Creator">
    <vt:lpwstr>Aspose Ltd.</vt:lpwstr>
  </property>
  <property fmtid="{D5CDD505-2E9C-101B-9397-08002B2CF9AE}" pid="4" name="LastSaved">
    <vt:filetime>2018-11-19T00:00:00Z</vt:filetime>
  </property>
</Properties>
</file>