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3716" w14:textId="4418E913" w:rsidR="00604927" w:rsidRPr="00604927" w:rsidRDefault="005501E8" w:rsidP="004473D2">
      <w:pPr>
        <w:pStyle w:val="Titre1"/>
        <w:spacing w:before="0"/>
        <w:jc w:val="center"/>
        <w:rPr>
          <w:sz w:val="36"/>
          <w:szCs w:val="36"/>
        </w:rPr>
      </w:pPr>
      <w:r>
        <w:rPr>
          <w:sz w:val="36"/>
          <w:szCs w:val="36"/>
        </w:rPr>
        <w:t xml:space="preserve">Chargé de développement </w:t>
      </w:r>
      <w:r w:rsidR="00604927" w:rsidRPr="00604927">
        <w:rPr>
          <w:sz w:val="36"/>
          <w:szCs w:val="36"/>
        </w:rPr>
        <w:t xml:space="preserve">Commerciale BtoB </w:t>
      </w:r>
    </w:p>
    <w:p w14:paraId="127ABED1" w14:textId="77777777" w:rsidR="004473D2" w:rsidRPr="004473D2" w:rsidRDefault="004473D2" w:rsidP="004473D2">
      <w:pPr>
        <w:pStyle w:val="Titre1"/>
        <w:spacing w:before="0"/>
        <w:rPr>
          <w:sz w:val="10"/>
          <w:szCs w:val="10"/>
        </w:rPr>
      </w:pPr>
    </w:p>
    <w:p w14:paraId="672E32E7" w14:textId="62A23242" w:rsidR="002B2A16" w:rsidRDefault="004473D2">
      <w:bookmarkStart w:id="0" w:name="_Hlk212140746"/>
      <w:r w:rsidRPr="004473D2">
        <w:rPr>
          <w:rFonts w:cs="Segoe UI Emoji"/>
          <w:b/>
          <w:bCs/>
        </w:rPr>
        <w:t>Dalila Zemouri</w:t>
      </w:r>
      <w:r>
        <w:rPr>
          <w:rFonts w:ascii="Segoe UI Emoji" w:hAnsi="Segoe UI Emoji" w:cs="Segoe UI Emoji"/>
        </w:rPr>
        <w:t>📞</w:t>
      </w:r>
      <w:r>
        <w:t xml:space="preserve"> 06 75 90 36 40 | </w:t>
      </w:r>
      <w:r>
        <w:rPr>
          <w:rFonts w:ascii="Segoe UI Emoji" w:hAnsi="Segoe UI Emoji" w:cs="Segoe UI Emoji"/>
        </w:rPr>
        <w:t>📧</w:t>
      </w:r>
      <w:r>
        <w:t xml:space="preserve"> </w:t>
      </w:r>
      <w:hyperlink r:id="rId6" w:history="1">
        <w:r w:rsidR="00604927" w:rsidRPr="00E35C75">
          <w:rPr>
            <w:rStyle w:val="Lienhypertexte"/>
          </w:rPr>
          <w:t>zemourid@gmail.com</w:t>
        </w:r>
      </w:hyperlink>
      <w:r w:rsidR="00604927">
        <w:t xml:space="preserve"> - </w:t>
      </w:r>
      <w:r>
        <w:rPr>
          <w:rFonts w:ascii="Segoe UI Emoji" w:hAnsi="Segoe UI Emoji" w:cs="Segoe UI Emoji"/>
        </w:rPr>
        <w:t>📍</w:t>
      </w:r>
      <w:r>
        <w:t xml:space="preserve"> 77170 Brie-Comte-Robert | </w:t>
      </w:r>
      <w:r>
        <w:rPr>
          <w:rFonts w:ascii="Segoe UI Emoji" w:hAnsi="Segoe UI Emoji" w:cs="Segoe UI Emoji"/>
        </w:rPr>
        <w:t>🔗</w:t>
      </w:r>
      <w:r>
        <w:t xml:space="preserve"> www.linkedin.com/in/zemouri-dalila | </w:t>
      </w:r>
      <w:r>
        <w:rPr>
          <w:rFonts w:ascii="Segoe UI Emoji" w:hAnsi="Segoe UI Emoji" w:cs="Segoe UI Emoji"/>
        </w:rPr>
        <w:t>🚗</w:t>
      </w:r>
      <w:r>
        <w:t xml:space="preserve"> Permis B</w:t>
      </w:r>
    </w:p>
    <w:bookmarkEnd w:id="0"/>
    <w:p w14:paraId="7263B469" w14:textId="77777777" w:rsidR="002B2A16" w:rsidRDefault="00CD18AC">
      <w:pPr>
        <w:pStyle w:val="Titre2"/>
      </w:pPr>
      <w:r>
        <w:t>Profil Professionnel</w:t>
      </w:r>
    </w:p>
    <w:p w14:paraId="760D20F1" w14:textId="6F4C390F" w:rsidR="002B2A16" w:rsidRPr="004473D2" w:rsidRDefault="00CD18AC" w:rsidP="004473D2">
      <w:pPr>
        <w:jc w:val="center"/>
        <w:rPr>
          <w:b/>
          <w:bCs/>
        </w:rPr>
      </w:pPr>
      <w:r w:rsidRPr="004473D2">
        <w:rPr>
          <w:b/>
          <w:bCs/>
        </w:rPr>
        <w:t>Commerciale BtoB avec une expérience dans la vente et le conseil en assurance et immobilier, je suis motivée par le contact humain, le développement de la relation client et la recherche de solutions adaptées aux besoins. À l’aise à l’oral et dotée d’un bon sens du service, je m’investis pleinement pour atteindre mes objectifs et faire grandir la satisfaction client.</w:t>
      </w:r>
    </w:p>
    <w:p w14:paraId="70B5C70B" w14:textId="77777777" w:rsidR="002B2A16" w:rsidRDefault="00CD18AC">
      <w:pPr>
        <w:pStyle w:val="Titre2"/>
      </w:pPr>
      <w:r>
        <w:t>Compétences Clés</w:t>
      </w:r>
    </w:p>
    <w:p w14:paraId="08A1D6D4" w14:textId="11F0BA6C" w:rsidR="002B2A16" w:rsidRDefault="00CD18AC">
      <w:r>
        <w:t>• Prospection et développement de nouveaux clients</w:t>
      </w:r>
      <w:r w:rsidR="004473D2">
        <w:t xml:space="preserve"> - </w:t>
      </w:r>
      <w:r>
        <w:br/>
        <w:t>• Négociation et argumentation commerciale</w:t>
      </w:r>
      <w:r>
        <w:br/>
        <w:t>• Conseil en assurance, épargne et prévoyance (formation ORIAS AXA)</w:t>
      </w:r>
      <w:r>
        <w:br/>
        <w:t>• Suivi client et fidélisation</w:t>
      </w:r>
      <w:r>
        <w:br/>
        <w:t>• Gestion des rendez-vous et des relances</w:t>
      </w:r>
      <w:r>
        <w:br/>
        <w:t>• Découverte des besoins et proposition de solutions personnalisées</w:t>
      </w:r>
      <w:r>
        <w:br/>
        <w:t>• Travail en équipe et coordination avec les services internes</w:t>
      </w:r>
    </w:p>
    <w:p w14:paraId="43BB30CC" w14:textId="77777777" w:rsidR="002B2A16" w:rsidRDefault="00CD18AC">
      <w:pPr>
        <w:pStyle w:val="Titre2"/>
      </w:pPr>
      <w:r>
        <w:t>Expériences Professionnelles</w:t>
      </w:r>
    </w:p>
    <w:p w14:paraId="7F4BDB45" w14:textId="5B2C8305" w:rsidR="002B2A16" w:rsidRDefault="00CD18AC">
      <w:r w:rsidRPr="004473D2">
        <w:rPr>
          <w:b/>
          <w:bCs/>
        </w:rPr>
        <w:t>Agent Mandataire AXA</w:t>
      </w:r>
      <w:r>
        <w:t xml:space="preserve"> – Inscrite à l’ORIAS (2020 – 2022)</w:t>
      </w:r>
      <w:r>
        <w:br/>
        <w:t>- Commercialisation de produits de protection, d’épargne et de retraite.</w:t>
      </w:r>
      <w:r>
        <w:br/>
        <w:t>- Découverte des besoins clients et présentation de solutions adaptées.</w:t>
      </w:r>
      <w:r>
        <w:br/>
        <w:t>- Gestion d’un portefeuille de clients particuliers et professionnels.</w:t>
      </w:r>
      <w:r>
        <w:br/>
        <w:t>- Suivi des contrats et accompagnement post-vente.</w:t>
      </w:r>
      <w:r>
        <w:br/>
      </w:r>
      <w:r>
        <w:br/>
      </w:r>
      <w:r w:rsidRPr="004473D2">
        <w:rPr>
          <w:b/>
          <w:bCs/>
        </w:rPr>
        <w:t>Directrice d’Agence – Stéphane Plaza Immobilier</w:t>
      </w:r>
      <w:r>
        <w:t xml:space="preserve"> (2018 – 2024)</w:t>
      </w:r>
      <w:r>
        <w:br/>
        <w:t>- Animation commerciale et accompagnement d’une équipe de 6 conseillers.</w:t>
      </w:r>
      <w:r>
        <w:br/>
        <w:t>- Prospection de biens, accompagnement des clients dans leurs projets immobiliers.</w:t>
      </w:r>
      <w:r>
        <w:br/>
        <w:t>- Suivi des ventes, gestion administrative et relation client.</w:t>
      </w:r>
      <w:r>
        <w:br/>
      </w:r>
      <w:r>
        <w:br/>
      </w:r>
      <w:r w:rsidRPr="004473D2">
        <w:rPr>
          <w:b/>
          <w:bCs/>
        </w:rPr>
        <w:t>UNEDIC – Responsable Budget et Contrôle de Gestion</w:t>
      </w:r>
      <w:r>
        <w:t xml:space="preserve"> (2009 – 2016)</w:t>
      </w:r>
      <w:r>
        <w:br/>
        <w:t>- Suivi et contrôle des budgets, gestion d’équipe et reporting.</w:t>
      </w:r>
      <w:r>
        <w:br/>
        <w:t>- Développement d’outils de suivi et coordination avec les services internes.</w:t>
      </w:r>
      <w:r>
        <w:br/>
      </w:r>
      <w:r w:rsidRPr="004473D2">
        <w:rPr>
          <w:b/>
          <w:bCs/>
        </w:rPr>
        <w:t>Chargée d’Études – UNEDIC</w:t>
      </w:r>
      <w:r>
        <w:t xml:space="preserve"> (1999 – 2008)</w:t>
      </w:r>
      <w:r>
        <w:br/>
        <w:t>- Appui aux directions pour le suivi budgétaire et la mise en place d’outils de gestion.</w:t>
      </w:r>
    </w:p>
    <w:p w14:paraId="1C27EC1E" w14:textId="77777777" w:rsidR="002B2A16" w:rsidRDefault="00CD18AC">
      <w:pPr>
        <w:pStyle w:val="Titre2"/>
      </w:pPr>
      <w:r>
        <w:t>Formations</w:t>
      </w:r>
    </w:p>
    <w:p w14:paraId="4299ECBA" w14:textId="77777777" w:rsidR="002B2A16" w:rsidRDefault="00CD18AC">
      <w:r>
        <w:t>• 2025 : Master Contrôle de Gestion – IFOCOP</w:t>
      </w:r>
      <w:r>
        <w:br/>
        <w:t>• 2018 : Licence professionnelle Gestion et Comptabilité – UPEC</w:t>
      </w:r>
      <w:r>
        <w:br/>
        <w:t>• 2018 : Formation Création d’Agence Immobilière – CODEFIM</w:t>
      </w:r>
      <w:r>
        <w:br/>
        <w:t>• 2020 : Formation ORIAS AXA – Assurance, Épargne, Prévoyance, Patrimoine</w:t>
      </w:r>
      <w:r>
        <w:br/>
        <w:t>• 2011 : Techniques de négociation – CEGOS</w:t>
      </w:r>
    </w:p>
    <w:p w14:paraId="261B6D65" w14:textId="77777777" w:rsidR="002B2A16" w:rsidRDefault="00CD18AC">
      <w:pPr>
        <w:pStyle w:val="Titre2"/>
      </w:pPr>
      <w:r>
        <w:t>Compétences Informatiques</w:t>
      </w:r>
    </w:p>
    <w:p w14:paraId="05407CA8" w14:textId="77777777" w:rsidR="002B2A16" w:rsidRDefault="00CD18AC">
      <w:r>
        <w:t>Pack Office (Word, Excel, PowerPoint, Outlook) – SAP – Outils CRM – ERP – SAS Enterprise Guide</w:t>
      </w:r>
    </w:p>
    <w:p w14:paraId="15FAFF04" w14:textId="77777777" w:rsidR="002B2A16" w:rsidRDefault="00CD18AC">
      <w:pPr>
        <w:pStyle w:val="Titre2"/>
      </w:pPr>
      <w:r>
        <w:t>Qualités Personnelles</w:t>
      </w:r>
    </w:p>
    <w:p w14:paraId="591608F4" w14:textId="77777777" w:rsidR="002B2A16" w:rsidRDefault="00CD18AC">
      <w:r>
        <w:t>Aisance relationnelle – Écoute – Motivation – Rigueur – Organisation – Dynamisme – Sens du service – Esprit d’équipe</w:t>
      </w:r>
    </w:p>
    <w:sectPr w:rsidR="002B2A16" w:rsidSect="0054565D">
      <w:pgSz w:w="12240" w:h="15840"/>
      <w:pgMar w:top="426" w:right="902"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43636097">
    <w:abstractNumId w:val="8"/>
  </w:num>
  <w:num w:numId="2" w16cid:durableId="1684163282">
    <w:abstractNumId w:val="6"/>
  </w:num>
  <w:num w:numId="3" w16cid:durableId="1597404828">
    <w:abstractNumId w:val="5"/>
  </w:num>
  <w:num w:numId="4" w16cid:durableId="2028825013">
    <w:abstractNumId w:val="4"/>
  </w:num>
  <w:num w:numId="5" w16cid:durableId="201209379">
    <w:abstractNumId w:val="7"/>
  </w:num>
  <w:num w:numId="6" w16cid:durableId="1316572459">
    <w:abstractNumId w:val="3"/>
  </w:num>
  <w:num w:numId="7" w16cid:durableId="542132115">
    <w:abstractNumId w:val="2"/>
  </w:num>
  <w:num w:numId="8" w16cid:durableId="1103838609">
    <w:abstractNumId w:val="1"/>
  </w:num>
  <w:num w:numId="9" w16cid:durableId="129807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A16"/>
    <w:rsid w:val="00326F90"/>
    <w:rsid w:val="004473D2"/>
    <w:rsid w:val="004C1D94"/>
    <w:rsid w:val="0054565D"/>
    <w:rsid w:val="005501E8"/>
    <w:rsid w:val="00604927"/>
    <w:rsid w:val="00641426"/>
    <w:rsid w:val="00827C73"/>
    <w:rsid w:val="00AA1D8D"/>
    <w:rsid w:val="00B47730"/>
    <w:rsid w:val="00CB0664"/>
    <w:rsid w:val="00CD18AC"/>
    <w:rsid w:val="00F243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5EEF41"/>
  <w14:defaultImageDpi w14:val="330"/>
  <w15:docId w15:val="{8617676A-F8C8-4B15-A01C-15B745DC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604927"/>
    <w:rPr>
      <w:color w:val="0000FF" w:themeColor="hyperlink"/>
      <w:u w:val="single"/>
    </w:rPr>
  </w:style>
  <w:style w:type="character" w:styleId="Mentionnonrsolue">
    <w:name w:val="Unresolved Mention"/>
    <w:basedOn w:val="Policepardfaut"/>
    <w:uiPriority w:val="99"/>
    <w:semiHidden/>
    <w:unhideWhenUsed/>
    <w:rsid w:val="00604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mouri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350</Words>
  <Characters>2177</Characters>
  <Application>Microsoft Office Word</Application>
  <DocSecurity>0</DocSecurity>
  <Lines>47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DALILA ZEMOURI</cp:lastModifiedBy>
  <cp:revision>2</cp:revision>
  <dcterms:created xsi:type="dcterms:W3CDTF">2013-12-23T23:15:00Z</dcterms:created>
  <dcterms:modified xsi:type="dcterms:W3CDTF">2025-10-23T17:41:00Z</dcterms:modified>
  <cp:category/>
</cp:coreProperties>
</file>