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0204E" w:rsidRPr="0010204E" w:rsidRDefault="0010204E" w:rsidP="0010204E">
      <w:pPr>
        <w:spacing w:after="150"/>
        <w:rPr>
          <w:rFonts w:ascii="Helvetica" w:eastAsia="Times New Roman" w:hAnsi="Helvetica" w:cs="Times New Roman"/>
          <w:color w:val="000000"/>
          <w:sz w:val="28"/>
          <w:szCs w:val="28"/>
          <w:lang w:eastAsia="fr-FR"/>
        </w:rPr>
      </w:pPr>
      <w:r w:rsidRPr="0010204E">
        <w:rPr>
          <w:rFonts w:ascii="Calibri" w:eastAsia="Times New Roman" w:hAnsi="Calibri" w:cs="Calibri"/>
          <w:color w:val="17365D"/>
          <w:sz w:val="39"/>
          <w:szCs w:val="39"/>
          <w:lang w:eastAsia="fr-FR"/>
        </w:rPr>
        <w:t>Aouatef LIMAM</w:t>
      </w:r>
      <w:r>
        <w:rPr>
          <w:rFonts w:ascii="Calibri" w:eastAsia="Times New Roman" w:hAnsi="Calibri" w:cs="Calibri"/>
          <w:color w:val="17365D"/>
          <w:sz w:val="39"/>
          <w:szCs w:val="39"/>
          <w:lang w:eastAsia="fr-FR"/>
        </w:rPr>
        <w:t xml:space="preserve"> </w:t>
      </w:r>
      <w:r>
        <w:rPr>
          <w:rFonts w:ascii="Calibri" w:eastAsia="Times New Roman" w:hAnsi="Calibri" w:cs="Calibri"/>
          <w:color w:val="17365D"/>
          <w:sz w:val="39"/>
          <w:szCs w:val="39"/>
          <w:lang w:eastAsia="fr-FR"/>
        </w:rPr>
        <w:tab/>
      </w:r>
      <w:r>
        <w:rPr>
          <w:rFonts w:ascii="Calibri" w:eastAsia="Times New Roman" w:hAnsi="Calibri" w:cs="Calibri"/>
          <w:color w:val="17365D"/>
          <w:sz w:val="39"/>
          <w:szCs w:val="39"/>
          <w:lang w:eastAsia="fr-FR"/>
        </w:rPr>
        <w:tab/>
      </w:r>
      <w:r w:rsidR="00B70B5E">
        <w:rPr>
          <w:rFonts w:ascii="Calibri" w:eastAsia="Times New Roman" w:hAnsi="Calibri" w:cs="Calibri"/>
          <w:color w:val="17365D"/>
          <w:sz w:val="39"/>
          <w:szCs w:val="39"/>
          <w:lang w:eastAsia="fr-FR"/>
        </w:rPr>
        <w:t xml:space="preserve">     </w:t>
      </w:r>
      <w:r w:rsidR="008E5B11">
        <w:rPr>
          <w:rFonts w:ascii="Calibri" w:eastAsia="Times New Roman" w:hAnsi="Calibri" w:cs="Calibri"/>
          <w:color w:val="17365D"/>
          <w:sz w:val="39"/>
          <w:szCs w:val="39"/>
          <w:lang w:eastAsia="fr-FR"/>
        </w:rPr>
        <w:t xml:space="preserve">      </w:t>
      </w:r>
      <w:r w:rsidRPr="0010204E">
        <w:rPr>
          <w:rFonts w:ascii="Calibri" w:eastAsia="Times New Roman" w:hAnsi="Calibri" w:cs="Calibri"/>
          <w:color w:val="17365D"/>
          <w:sz w:val="39"/>
          <w:szCs w:val="39"/>
          <w:lang w:eastAsia="fr-FR"/>
        </w:rPr>
        <w:t>Responsable des Ressources Humaines</w:t>
      </w:r>
    </w:p>
    <w:p w:rsidR="0010204E" w:rsidRPr="0010204E" w:rsidRDefault="0010204E" w:rsidP="0010204E">
      <w:pPr>
        <w:pBdr>
          <w:bottom w:val="single" w:sz="6" w:space="0" w:color="4F81BD"/>
        </w:pBdr>
        <w:spacing w:after="225"/>
        <w:rPr>
          <w:rFonts w:ascii="Helvetica" w:eastAsia="Times New Roman" w:hAnsi="Helvetica" w:cs="Times New Roman"/>
          <w:color w:val="000000"/>
          <w:sz w:val="10"/>
          <w:szCs w:val="10"/>
          <w:lang w:eastAsia="fr-FR"/>
        </w:rPr>
      </w:pPr>
    </w:p>
    <w:p w:rsidR="0010204E" w:rsidRPr="0010204E" w:rsidRDefault="0010204E" w:rsidP="0010204E">
      <w:pPr>
        <w:spacing w:after="150"/>
        <w:rPr>
          <w:rFonts w:ascii="Helvetica" w:eastAsia="Times New Roman" w:hAnsi="Helvetica" w:cs="Times New Roman"/>
          <w:color w:val="000000"/>
          <w:sz w:val="20"/>
          <w:szCs w:val="20"/>
          <w:lang w:val="en-US" w:eastAsia="fr-FR"/>
        </w:rPr>
      </w:pPr>
      <w:r w:rsidRPr="0010204E">
        <w:rPr>
          <w:rFonts w:ascii="Apple Color Emoji" w:eastAsia="Times New Roman" w:hAnsi="Apple Color Emoji" w:cs="Apple Color Emoji"/>
          <w:color w:val="000000"/>
          <w:sz w:val="20"/>
          <w:szCs w:val="20"/>
          <w:lang w:eastAsia="fr-FR"/>
        </w:rPr>
        <w:t>📍</w:t>
      </w:r>
      <w:r w:rsidRPr="0010204E">
        <w:rPr>
          <w:rFonts w:ascii="Calibri" w:eastAsia="Times New Roman" w:hAnsi="Calibri" w:cs="Calibri"/>
          <w:color w:val="000000"/>
          <w:sz w:val="20"/>
          <w:szCs w:val="20"/>
          <w:lang w:val="en-US" w:eastAsia="fr-FR"/>
        </w:rPr>
        <w:t xml:space="preserve"> Île-de-France | </w:t>
      </w:r>
      <w:r w:rsidRPr="0010204E">
        <w:rPr>
          <w:rFonts w:ascii="Apple Color Emoji" w:eastAsia="Times New Roman" w:hAnsi="Apple Color Emoji" w:cs="Apple Color Emoji"/>
          <w:color w:val="000000"/>
          <w:sz w:val="20"/>
          <w:szCs w:val="20"/>
          <w:lang w:eastAsia="fr-FR"/>
        </w:rPr>
        <w:t>📞</w:t>
      </w:r>
      <w:r w:rsidRPr="0010204E">
        <w:rPr>
          <w:rFonts w:ascii="Calibri" w:eastAsia="Times New Roman" w:hAnsi="Calibri" w:cs="Calibri"/>
          <w:color w:val="000000"/>
          <w:sz w:val="20"/>
          <w:szCs w:val="20"/>
          <w:lang w:val="en-US" w:eastAsia="fr-FR"/>
        </w:rPr>
        <w:t xml:space="preserve"> 06 81 79 73 16 | </w:t>
      </w:r>
      <w:r w:rsidRPr="0010204E">
        <w:rPr>
          <w:rFonts w:ascii="Apple Color Emoji" w:eastAsia="Times New Roman" w:hAnsi="Apple Color Emoji" w:cs="Apple Color Emoji"/>
          <w:color w:val="000000"/>
          <w:sz w:val="20"/>
          <w:szCs w:val="20"/>
          <w:lang w:val="en-US" w:eastAsia="fr-FR"/>
        </w:rPr>
        <w:t>✉</w:t>
      </w:r>
      <w:r w:rsidRPr="0010204E">
        <w:rPr>
          <w:rFonts w:ascii="Apple Color Emoji" w:eastAsia="Times New Roman" w:hAnsi="Apple Color Emoji" w:cs="Apple Color Emoji"/>
          <w:color w:val="000000"/>
          <w:sz w:val="20"/>
          <w:szCs w:val="20"/>
          <w:lang w:eastAsia="fr-FR"/>
        </w:rPr>
        <w:t>️</w:t>
      </w:r>
      <w:r w:rsidRPr="0010204E">
        <w:rPr>
          <w:rFonts w:ascii="Calibri" w:eastAsia="Times New Roman" w:hAnsi="Calibri" w:cs="Calibri"/>
          <w:color w:val="000000"/>
          <w:sz w:val="20"/>
          <w:szCs w:val="20"/>
          <w:lang w:val="en-US" w:eastAsia="fr-FR"/>
        </w:rPr>
        <w:t> </w:t>
      </w:r>
      <w:hyperlink r:id="rId4" w:history="1">
        <w:r w:rsidRPr="0010204E">
          <w:rPr>
            <w:rFonts w:ascii="Calibri" w:eastAsia="Times New Roman" w:hAnsi="Calibri" w:cs="Calibri"/>
            <w:color w:val="0000FF"/>
            <w:sz w:val="20"/>
            <w:szCs w:val="20"/>
            <w:u w:val="single"/>
            <w:lang w:val="en-US" w:eastAsia="fr-FR"/>
          </w:rPr>
          <w:t>a.limamk@yahoo.fr</w:t>
        </w:r>
      </w:hyperlink>
      <w:r w:rsidR="00B70B5E" w:rsidRPr="00B70B5E">
        <w:rPr>
          <w:rFonts w:ascii="Helvetica" w:eastAsia="Times New Roman" w:hAnsi="Helvetica" w:cs="Times New Roman"/>
          <w:color w:val="000000"/>
          <w:sz w:val="20"/>
          <w:szCs w:val="20"/>
          <w:lang w:val="en-US" w:eastAsia="fr-FR"/>
        </w:rPr>
        <w:t xml:space="preserve"> </w:t>
      </w:r>
      <w:r w:rsidRPr="0010204E">
        <w:rPr>
          <w:rFonts w:ascii="Apple Color Emoji" w:eastAsia="Times New Roman" w:hAnsi="Apple Color Emoji" w:cs="Apple Color Emoji"/>
          <w:color w:val="000000"/>
          <w:sz w:val="20"/>
          <w:szCs w:val="20"/>
          <w:lang w:eastAsia="fr-FR"/>
        </w:rPr>
        <w:t>🔗</w:t>
      </w:r>
      <w:r w:rsidRPr="0010204E">
        <w:rPr>
          <w:rFonts w:ascii="Calibri" w:eastAsia="Times New Roman" w:hAnsi="Calibri" w:cs="Calibri"/>
          <w:color w:val="000000"/>
          <w:sz w:val="20"/>
          <w:szCs w:val="20"/>
          <w:lang w:val="en-US" w:eastAsia="fr-FR"/>
        </w:rPr>
        <w:t> </w:t>
      </w:r>
      <w:hyperlink r:id="rId5" w:history="1">
        <w:r w:rsidRPr="0010204E">
          <w:rPr>
            <w:rFonts w:ascii="Calibri" w:eastAsia="Times New Roman" w:hAnsi="Calibri" w:cs="Calibri"/>
            <w:color w:val="0000FF"/>
            <w:sz w:val="20"/>
            <w:szCs w:val="20"/>
            <w:u w:val="single"/>
            <w:lang w:val="en-US" w:eastAsia="fr-FR"/>
          </w:rPr>
          <w:t>linkedin.com/in/aouatef-limam-6</w:t>
        </w:r>
      </w:hyperlink>
    </w:p>
    <w:p w:rsidR="008E5B11" w:rsidRPr="008E5B11" w:rsidRDefault="0010204E" w:rsidP="00B70B5E">
      <w:pPr>
        <w:spacing w:after="150"/>
        <w:jc w:val="both"/>
        <w:rPr>
          <w:rFonts w:ascii="Helvetica" w:eastAsia="Times New Roman" w:hAnsi="Helvetica" w:cs="Times New Roman"/>
          <w:color w:val="000000"/>
          <w:lang w:eastAsia="fr-FR"/>
        </w:rPr>
      </w:pPr>
      <w:r w:rsidRPr="0010204E">
        <w:rPr>
          <w:rFonts w:ascii="Calibri" w:eastAsia="Times New Roman" w:hAnsi="Calibri" w:cs="Calibri"/>
          <w:b/>
          <w:bCs/>
          <w:color w:val="365F91"/>
          <w:lang w:eastAsia="fr-FR"/>
        </w:rPr>
        <w:t>Profil professionnel</w:t>
      </w:r>
    </w:p>
    <w:p w:rsidR="00B70B5E" w:rsidRPr="008E5B11" w:rsidRDefault="0010204E" w:rsidP="00B70B5E">
      <w:pPr>
        <w:spacing w:after="150"/>
        <w:jc w:val="both"/>
        <w:rPr>
          <w:rFonts w:ascii="Helvetica" w:eastAsia="Times New Roman" w:hAnsi="Helvetica" w:cs="Times New Roman"/>
          <w:color w:val="000000"/>
          <w:lang w:val="en-US" w:eastAsia="fr-FR"/>
        </w:rPr>
      </w:pPr>
      <w:r w:rsidRPr="0010204E">
        <w:rPr>
          <w:rFonts w:ascii="Calibri" w:eastAsia="Times New Roman" w:hAnsi="Calibri" w:cs="Calibri"/>
          <w:color w:val="000000"/>
          <w:sz w:val="20"/>
          <w:szCs w:val="20"/>
          <w:lang w:eastAsia="fr-FR"/>
        </w:rPr>
        <w:t>Professionnelle expérimentée des ressources humaines, j’accompagne les directions et les managers dans la gestion et le développement de leurs équipes. Forte d’un parcours complet en recrutement, administration du personnel et pilotage RH, j’assure la mise en œuvre de politiques RH opérationnelles et digitales alignées sur la stratégie de l’entreprise. Mon objectif : structurer les processus RH, fédérer les équipes et favoriser la performance collective.</w:t>
      </w:r>
    </w:p>
    <w:p w:rsidR="0010204E" w:rsidRPr="0010204E" w:rsidRDefault="0010204E" w:rsidP="00B70B5E">
      <w:pPr>
        <w:spacing w:after="150"/>
        <w:jc w:val="both"/>
        <w:rPr>
          <w:rFonts w:ascii="Helvetica" w:eastAsia="Times New Roman" w:hAnsi="Helvetica" w:cs="Times New Roman"/>
          <w:color w:val="000000"/>
          <w:lang w:eastAsia="fr-FR"/>
        </w:rPr>
      </w:pPr>
      <w:r w:rsidRPr="0010204E">
        <w:rPr>
          <w:rFonts w:ascii="Calibri" w:eastAsia="Times New Roman" w:hAnsi="Calibri" w:cs="Calibri"/>
          <w:b/>
          <w:bCs/>
          <w:color w:val="365F91"/>
          <w:lang w:eastAsia="fr-FR"/>
        </w:rPr>
        <w:t>Compétences clés</w:t>
      </w:r>
    </w:p>
    <w:p w:rsidR="008E5B11" w:rsidRDefault="0010204E" w:rsidP="008E5B11">
      <w:pPr>
        <w:spacing w:after="150"/>
        <w:rPr>
          <w:rFonts w:ascii="Helvetica" w:eastAsia="Times New Roman" w:hAnsi="Helvetica" w:cs="Times New Roman"/>
          <w:color w:val="000000"/>
          <w:sz w:val="20"/>
          <w:szCs w:val="20"/>
          <w:lang w:eastAsia="fr-FR"/>
        </w:rPr>
      </w:pPr>
      <w:r w:rsidRPr="0010204E">
        <w:rPr>
          <w:rFonts w:ascii="Calibri" w:eastAsia="Times New Roman" w:hAnsi="Calibri" w:cs="Calibri"/>
          <w:color w:val="000000"/>
          <w:sz w:val="22"/>
          <w:szCs w:val="22"/>
          <w:lang w:eastAsia="fr-FR"/>
        </w:rPr>
        <w:t xml:space="preserve">- </w:t>
      </w:r>
      <w:r w:rsidRPr="0010204E">
        <w:rPr>
          <w:rFonts w:ascii="Calibri" w:eastAsia="Times New Roman" w:hAnsi="Calibri" w:cs="Calibri"/>
          <w:color w:val="000000"/>
          <w:sz w:val="20"/>
          <w:szCs w:val="20"/>
          <w:lang w:eastAsia="fr-FR"/>
        </w:rPr>
        <w:t xml:space="preserve">Pilotage RH : gestion RH </w:t>
      </w:r>
      <w:proofErr w:type="spellStart"/>
      <w:r w:rsidRPr="0010204E">
        <w:rPr>
          <w:rFonts w:ascii="Calibri" w:eastAsia="Times New Roman" w:hAnsi="Calibri" w:cs="Calibri"/>
          <w:color w:val="000000"/>
          <w:sz w:val="20"/>
          <w:szCs w:val="20"/>
          <w:lang w:eastAsia="fr-FR"/>
        </w:rPr>
        <w:t>multi-sites</w:t>
      </w:r>
      <w:proofErr w:type="spellEnd"/>
      <w:r w:rsidRPr="0010204E">
        <w:rPr>
          <w:rFonts w:ascii="Calibri" w:eastAsia="Times New Roman" w:hAnsi="Calibri" w:cs="Calibri"/>
          <w:color w:val="000000"/>
          <w:sz w:val="20"/>
          <w:szCs w:val="20"/>
          <w:lang w:eastAsia="fr-FR"/>
        </w:rPr>
        <w:t xml:space="preserve">, tableaux de bord, KPI, plans d’action- Recrutement &amp; intégration : </w:t>
      </w:r>
      <w:proofErr w:type="spellStart"/>
      <w:r w:rsidRPr="0010204E">
        <w:rPr>
          <w:rFonts w:ascii="Calibri" w:eastAsia="Times New Roman" w:hAnsi="Calibri" w:cs="Calibri"/>
          <w:color w:val="000000"/>
          <w:sz w:val="20"/>
          <w:szCs w:val="20"/>
          <w:lang w:eastAsia="fr-FR"/>
        </w:rPr>
        <w:t>sourcing</w:t>
      </w:r>
      <w:proofErr w:type="spellEnd"/>
      <w:r w:rsidRPr="0010204E">
        <w:rPr>
          <w:rFonts w:ascii="Calibri" w:eastAsia="Times New Roman" w:hAnsi="Calibri" w:cs="Calibri"/>
          <w:color w:val="000000"/>
          <w:sz w:val="20"/>
          <w:szCs w:val="20"/>
          <w:lang w:eastAsia="fr-FR"/>
        </w:rPr>
        <w:t xml:space="preserve">, entretiens, </w:t>
      </w:r>
      <w:proofErr w:type="spellStart"/>
      <w:r w:rsidRPr="0010204E">
        <w:rPr>
          <w:rFonts w:ascii="Calibri" w:eastAsia="Times New Roman" w:hAnsi="Calibri" w:cs="Calibri"/>
          <w:color w:val="000000"/>
          <w:sz w:val="20"/>
          <w:szCs w:val="20"/>
          <w:lang w:eastAsia="fr-FR"/>
        </w:rPr>
        <w:t>onboarding</w:t>
      </w:r>
      <w:proofErr w:type="spellEnd"/>
      <w:r w:rsidRPr="0010204E">
        <w:rPr>
          <w:rFonts w:ascii="Calibri" w:eastAsia="Times New Roman" w:hAnsi="Calibri" w:cs="Calibri"/>
          <w:color w:val="000000"/>
          <w:sz w:val="20"/>
          <w:szCs w:val="20"/>
          <w:lang w:eastAsia="fr-FR"/>
        </w:rPr>
        <w:t xml:space="preserve">, relations écoles- Développement RH : accompagnement managérial, formation, mobilité interne- Administration RH : gestion du personnel, disciplinaire, contrats, </w:t>
      </w:r>
      <w:proofErr w:type="spellStart"/>
      <w:r w:rsidRPr="0010204E">
        <w:rPr>
          <w:rFonts w:ascii="Calibri" w:eastAsia="Times New Roman" w:hAnsi="Calibri" w:cs="Calibri"/>
          <w:color w:val="000000"/>
          <w:sz w:val="20"/>
          <w:szCs w:val="20"/>
          <w:lang w:eastAsia="fr-FR"/>
        </w:rPr>
        <w:t>reporting</w:t>
      </w:r>
      <w:proofErr w:type="spellEnd"/>
      <w:r w:rsidRPr="0010204E">
        <w:rPr>
          <w:rFonts w:ascii="Calibri" w:eastAsia="Times New Roman" w:hAnsi="Calibri" w:cs="Calibri"/>
          <w:color w:val="000000"/>
          <w:sz w:val="20"/>
          <w:szCs w:val="20"/>
          <w:lang w:eastAsia="fr-FR"/>
        </w:rPr>
        <w:t xml:space="preserve">- SIRH &amp; digital RH : ADP, PeopleSoft, SAGE, </w:t>
      </w:r>
      <w:proofErr w:type="spellStart"/>
      <w:r w:rsidRPr="0010204E">
        <w:rPr>
          <w:rFonts w:ascii="Calibri" w:eastAsia="Times New Roman" w:hAnsi="Calibri" w:cs="Calibri"/>
          <w:color w:val="000000"/>
          <w:sz w:val="20"/>
          <w:szCs w:val="20"/>
          <w:lang w:eastAsia="fr-FR"/>
        </w:rPr>
        <w:t>reporting</w:t>
      </w:r>
      <w:proofErr w:type="spellEnd"/>
      <w:r w:rsidRPr="0010204E">
        <w:rPr>
          <w:rFonts w:ascii="Calibri" w:eastAsia="Times New Roman" w:hAnsi="Calibri" w:cs="Calibri"/>
          <w:color w:val="000000"/>
          <w:sz w:val="20"/>
          <w:szCs w:val="20"/>
          <w:lang w:eastAsia="fr-FR"/>
        </w:rPr>
        <w:t xml:space="preserve"> RH, création de procédures- Bureautique &amp; data RH : Excel avancé (TCD, indicateurs), Word, PowerPoint</w:t>
      </w:r>
    </w:p>
    <w:p w:rsidR="00B70B5E" w:rsidRPr="008E5B11" w:rsidRDefault="0010204E" w:rsidP="008E5B11">
      <w:pPr>
        <w:spacing w:after="150"/>
        <w:rPr>
          <w:rFonts w:ascii="Helvetica" w:eastAsia="Times New Roman" w:hAnsi="Helvetica" w:cs="Times New Roman"/>
          <w:color w:val="000000"/>
          <w:sz w:val="20"/>
          <w:szCs w:val="20"/>
          <w:lang w:eastAsia="fr-FR"/>
        </w:rPr>
      </w:pPr>
      <w:r w:rsidRPr="0010204E">
        <w:rPr>
          <w:rFonts w:ascii="Calibri" w:eastAsia="Times New Roman" w:hAnsi="Calibri" w:cs="Calibri"/>
          <w:b/>
          <w:bCs/>
          <w:color w:val="365F91"/>
          <w:lang w:eastAsia="fr-FR"/>
        </w:rPr>
        <w:t>Expérience professionnelle</w:t>
      </w:r>
    </w:p>
    <w:p w:rsidR="0010204E" w:rsidRPr="0010204E" w:rsidRDefault="0010204E" w:rsidP="0010204E">
      <w:pPr>
        <w:rPr>
          <w:rFonts w:ascii="Helvetica" w:eastAsia="Times New Roman" w:hAnsi="Helvetica" w:cs="Times New Roman"/>
          <w:b/>
          <w:bCs/>
          <w:color w:val="000000"/>
          <w:sz w:val="22"/>
          <w:szCs w:val="22"/>
          <w:lang w:eastAsia="fr-FR"/>
        </w:rPr>
      </w:pPr>
      <w:r w:rsidRPr="0010204E">
        <w:rPr>
          <w:rFonts w:ascii="Calibri" w:eastAsia="Times New Roman" w:hAnsi="Calibri" w:cs="Calibri"/>
          <w:b/>
          <w:bCs/>
          <w:color w:val="000000" w:themeColor="text1"/>
          <w:sz w:val="22"/>
          <w:szCs w:val="22"/>
          <w:lang w:eastAsia="fr-FR"/>
        </w:rPr>
        <w:t>Chargée RH – Société Générale</w:t>
      </w:r>
      <w:r w:rsidRPr="0010204E">
        <w:rPr>
          <w:rFonts w:ascii="Calibri" w:eastAsia="Times New Roman" w:hAnsi="Calibri" w:cs="Calibri"/>
          <w:b/>
          <w:bCs/>
          <w:color w:val="000000"/>
          <w:sz w:val="22"/>
          <w:szCs w:val="22"/>
          <w:lang w:eastAsia="fr-FR"/>
        </w:rPr>
        <w:t>, Centre Relation Clients (CDD – Depuis septembre 2024)</w:t>
      </w:r>
    </w:p>
    <w:p w:rsidR="0010204E" w:rsidRPr="0010204E" w:rsidRDefault="0010204E" w:rsidP="0010204E">
      <w:pPr>
        <w:spacing w:after="150"/>
        <w:rPr>
          <w:rFonts w:ascii="Helvetica" w:eastAsia="Times New Roman" w:hAnsi="Helvetica" w:cs="Times New Roman"/>
          <w:color w:val="000000"/>
          <w:sz w:val="20"/>
          <w:szCs w:val="20"/>
          <w:lang w:eastAsia="fr-FR"/>
        </w:rPr>
      </w:pPr>
      <w:r w:rsidRPr="0010204E">
        <w:rPr>
          <w:rFonts w:ascii="Calibri" w:eastAsia="Times New Roman" w:hAnsi="Calibri" w:cs="Calibri"/>
          <w:color w:val="000000"/>
          <w:sz w:val="22"/>
          <w:szCs w:val="22"/>
          <w:lang w:eastAsia="fr-FR"/>
        </w:rPr>
        <w:t xml:space="preserve">  • </w:t>
      </w:r>
      <w:r w:rsidRPr="0010204E">
        <w:rPr>
          <w:rFonts w:ascii="Calibri" w:eastAsia="Times New Roman" w:hAnsi="Calibri" w:cs="Calibri"/>
          <w:color w:val="000000"/>
          <w:sz w:val="20"/>
          <w:szCs w:val="20"/>
          <w:lang w:eastAsia="fr-FR"/>
        </w:rPr>
        <w:t>Pilotage du processus de recrutement : tri, entretiens, intégrations.</w:t>
      </w:r>
    </w:p>
    <w:p w:rsidR="0010204E" w:rsidRPr="0010204E" w:rsidRDefault="0010204E" w:rsidP="0010204E">
      <w:pPr>
        <w:spacing w:after="150"/>
        <w:rPr>
          <w:rFonts w:ascii="Helvetica" w:eastAsia="Times New Roman" w:hAnsi="Helvetica" w:cs="Times New Roman"/>
          <w:color w:val="000000"/>
          <w:sz w:val="20"/>
          <w:szCs w:val="20"/>
          <w:lang w:eastAsia="fr-FR"/>
        </w:rPr>
      </w:pPr>
      <w:r w:rsidRPr="0010204E">
        <w:rPr>
          <w:rFonts w:ascii="Calibri" w:eastAsia="Times New Roman" w:hAnsi="Calibri" w:cs="Calibri"/>
          <w:color w:val="000000"/>
          <w:sz w:val="20"/>
          <w:szCs w:val="20"/>
          <w:lang w:eastAsia="fr-FR"/>
        </w:rPr>
        <w:t>  • Coordination avec les RH et managers pour la gestion du personnel.</w:t>
      </w:r>
    </w:p>
    <w:p w:rsidR="0010204E" w:rsidRPr="0010204E" w:rsidRDefault="0010204E" w:rsidP="0010204E">
      <w:pPr>
        <w:spacing w:after="150"/>
        <w:rPr>
          <w:rFonts w:ascii="Helvetica" w:eastAsia="Times New Roman" w:hAnsi="Helvetica" w:cs="Times New Roman"/>
          <w:color w:val="000000"/>
          <w:sz w:val="20"/>
          <w:szCs w:val="20"/>
          <w:lang w:eastAsia="fr-FR"/>
        </w:rPr>
      </w:pPr>
      <w:r w:rsidRPr="0010204E">
        <w:rPr>
          <w:rFonts w:ascii="Calibri" w:eastAsia="Times New Roman" w:hAnsi="Calibri" w:cs="Calibri"/>
          <w:color w:val="000000"/>
          <w:sz w:val="20"/>
          <w:szCs w:val="20"/>
          <w:lang w:eastAsia="fr-FR"/>
        </w:rPr>
        <w:t>  • Développement des relations écoles et partenaires emploi.</w:t>
      </w:r>
    </w:p>
    <w:p w:rsidR="0010204E" w:rsidRPr="0010204E" w:rsidRDefault="0010204E" w:rsidP="0010204E">
      <w:pPr>
        <w:spacing w:after="150"/>
        <w:rPr>
          <w:rFonts w:ascii="Helvetica" w:eastAsia="Times New Roman" w:hAnsi="Helvetica" w:cs="Times New Roman"/>
          <w:color w:val="000000"/>
          <w:sz w:val="20"/>
          <w:szCs w:val="20"/>
          <w:lang w:eastAsia="fr-FR"/>
        </w:rPr>
      </w:pPr>
      <w:r w:rsidRPr="0010204E">
        <w:rPr>
          <w:rFonts w:ascii="Calibri" w:eastAsia="Times New Roman" w:hAnsi="Calibri" w:cs="Calibri"/>
          <w:color w:val="000000"/>
          <w:sz w:val="20"/>
          <w:szCs w:val="20"/>
          <w:lang w:eastAsia="fr-FR"/>
        </w:rPr>
        <w:t>  • Suivi des périodes d’essai, accompagnement des collaborateurs.</w:t>
      </w:r>
    </w:p>
    <w:p w:rsidR="0010204E" w:rsidRPr="0010204E" w:rsidRDefault="0010204E" w:rsidP="0010204E">
      <w:pPr>
        <w:spacing w:after="150"/>
        <w:rPr>
          <w:rFonts w:ascii="Helvetica" w:eastAsia="Times New Roman" w:hAnsi="Helvetica" w:cs="Times New Roman"/>
          <w:color w:val="000000"/>
          <w:sz w:val="20"/>
          <w:szCs w:val="20"/>
          <w:lang w:eastAsia="fr-FR"/>
        </w:rPr>
      </w:pPr>
      <w:r w:rsidRPr="0010204E">
        <w:rPr>
          <w:rFonts w:ascii="Calibri" w:eastAsia="Times New Roman" w:hAnsi="Calibri" w:cs="Calibri"/>
          <w:color w:val="000000"/>
          <w:sz w:val="20"/>
          <w:szCs w:val="20"/>
          <w:lang w:eastAsia="fr-FR"/>
        </w:rPr>
        <w:t>  • Création et suivi de KPI RH (absentéisme, turn-over, effectifs).</w:t>
      </w:r>
    </w:p>
    <w:p w:rsidR="0010204E" w:rsidRPr="0010204E" w:rsidRDefault="0010204E" w:rsidP="0010204E">
      <w:pPr>
        <w:rPr>
          <w:rFonts w:ascii="Helvetica" w:eastAsia="Times New Roman" w:hAnsi="Helvetica" w:cs="Times New Roman"/>
          <w:b/>
          <w:bCs/>
          <w:color w:val="000000"/>
          <w:sz w:val="22"/>
          <w:szCs w:val="22"/>
          <w:lang w:eastAsia="fr-FR"/>
        </w:rPr>
      </w:pPr>
      <w:r w:rsidRPr="0010204E">
        <w:rPr>
          <w:rFonts w:ascii="Calibri" w:eastAsia="Times New Roman" w:hAnsi="Calibri" w:cs="Calibri"/>
          <w:b/>
          <w:bCs/>
          <w:color w:val="000000"/>
          <w:sz w:val="22"/>
          <w:szCs w:val="22"/>
          <w:lang w:eastAsia="fr-FR"/>
        </w:rPr>
        <w:t>Cheffe de projet RH (Alternance) – Société Générale (2023 – 2024)</w:t>
      </w:r>
    </w:p>
    <w:p w:rsidR="0010204E" w:rsidRPr="0010204E" w:rsidRDefault="0010204E" w:rsidP="0010204E">
      <w:pPr>
        <w:spacing w:after="150"/>
        <w:rPr>
          <w:rFonts w:ascii="Helvetica" w:eastAsia="Times New Roman" w:hAnsi="Helvetica" w:cs="Times New Roman"/>
          <w:color w:val="000000"/>
          <w:sz w:val="20"/>
          <w:szCs w:val="20"/>
          <w:lang w:eastAsia="fr-FR"/>
        </w:rPr>
      </w:pPr>
      <w:r w:rsidRPr="0010204E">
        <w:rPr>
          <w:rFonts w:ascii="Calibri" w:eastAsia="Times New Roman" w:hAnsi="Calibri" w:cs="Calibri"/>
          <w:color w:val="000000"/>
          <w:sz w:val="22"/>
          <w:szCs w:val="22"/>
          <w:lang w:eastAsia="fr-FR"/>
        </w:rPr>
        <w:t xml:space="preserve">  • </w:t>
      </w:r>
      <w:r w:rsidRPr="0010204E">
        <w:rPr>
          <w:rFonts w:ascii="Calibri" w:eastAsia="Times New Roman" w:hAnsi="Calibri" w:cs="Calibri"/>
          <w:color w:val="000000"/>
          <w:sz w:val="20"/>
          <w:szCs w:val="20"/>
          <w:lang w:eastAsia="fr-FR"/>
        </w:rPr>
        <w:t>Coordination des équipes RH et paie au sein d’un CSP.</w:t>
      </w:r>
    </w:p>
    <w:p w:rsidR="0010204E" w:rsidRPr="0010204E" w:rsidRDefault="0010204E" w:rsidP="0010204E">
      <w:pPr>
        <w:spacing w:after="150"/>
        <w:rPr>
          <w:rFonts w:ascii="Helvetica" w:eastAsia="Times New Roman" w:hAnsi="Helvetica" w:cs="Times New Roman"/>
          <w:color w:val="000000"/>
          <w:sz w:val="20"/>
          <w:szCs w:val="20"/>
          <w:lang w:eastAsia="fr-FR"/>
        </w:rPr>
      </w:pPr>
      <w:r w:rsidRPr="0010204E">
        <w:rPr>
          <w:rFonts w:ascii="Calibri" w:eastAsia="Times New Roman" w:hAnsi="Calibri" w:cs="Calibri"/>
          <w:color w:val="000000"/>
          <w:sz w:val="20"/>
          <w:szCs w:val="20"/>
          <w:lang w:eastAsia="fr-FR"/>
        </w:rPr>
        <w:t>  • Contribution à la digitalisation des processus RH internes.</w:t>
      </w:r>
    </w:p>
    <w:p w:rsidR="0010204E" w:rsidRPr="0010204E" w:rsidRDefault="0010204E" w:rsidP="0010204E">
      <w:pPr>
        <w:spacing w:after="150"/>
        <w:rPr>
          <w:rFonts w:ascii="Helvetica" w:eastAsia="Times New Roman" w:hAnsi="Helvetica" w:cs="Times New Roman"/>
          <w:color w:val="000000"/>
          <w:sz w:val="20"/>
          <w:szCs w:val="20"/>
          <w:lang w:eastAsia="fr-FR"/>
        </w:rPr>
      </w:pPr>
      <w:r w:rsidRPr="0010204E">
        <w:rPr>
          <w:rFonts w:ascii="Calibri" w:eastAsia="Times New Roman" w:hAnsi="Calibri" w:cs="Calibri"/>
          <w:color w:val="000000"/>
          <w:sz w:val="20"/>
          <w:szCs w:val="20"/>
          <w:lang w:eastAsia="fr-FR"/>
        </w:rPr>
        <w:t>  • Mise en place de procédures RH et paie selon une approche agile.</w:t>
      </w:r>
    </w:p>
    <w:p w:rsidR="0010204E" w:rsidRPr="0010204E" w:rsidRDefault="0010204E" w:rsidP="0010204E">
      <w:pPr>
        <w:rPr>
          <w:rFonts w:ascii="Helvetica" w:eastAsia="Times New Roman" w:hAnsi="Helvetica" w:cs="Times New Roman"/>
          <w:b/>
          <w:bCs/>
          <w:color w:val="000000"/>
          <w:sz w:val="22"/>
          <w:szCs w:val="22"/>
          <w:lang w:eastAsia="fr-FR"/>
        </w:rPr>
      </w:pPr>
      <w:r w:rsidRPr="0010204E">
        <w:rPr>
          <w:rFonts w:ascii="Calibri" w:eastAsia="Times New Roman" w:hAnsi="Calibri" w:cs="Calibri"/>
          <w:b/>
          <w:bCs/>
          <w:color w:val="000000"/>
          <w:sz w:val="22"/>
          <w:szCs w:val="22"/>
          <w:lang w:eastAsia="fr-FR"/>
        </w:rPr>
        <w:t>Chargée de recrutement – Stage (2022)</w:t>
      </w:r>
    </w:p>
    <w:p w:rsidR="0010204E" w:rsidRPr="0010204E" w:rsidRDefault="0010204E" w:rsidP="0010204E">
      <w:pPr>
        <w:spacing w:after="150"/>
        <w:rPr>
          <w:rFonts w:ascii="Helvetica" w:eastAsia="Times New Roman" w:hAnsi="Helvetica" w:cs="Times New Roman"/>
          <w:color w:val="000000"/>
          <w:sz w:val="20"/>
          <w:szCs w:val="20"/>
          <w:lang w:eastAsia="fr-FR"/>
        </w:rPr>
      </w:pPr>
      <w:r w:rsidRPr="0010204E">
        <w:rPr>
          <w:rFonts w:ascii="Calibri" w:eastAsia="Times New Roman" w:hAnsi="Calibri" w:cs="Calibri"/>
          <w:color w:val="000000"/>
          <w:sz w:val="22"/>
          <w:szCs w:val="22"/>
          <w:lang w:eastAsia="fr-FR"/>
        </w:rPr>
        <w:t xml:space="preserve">  </w:t>
      </w:r>
      <w:r w:rsidRPr="0010204E">
        <w:rPr>
          <w:rFonts w:ascii="Calibri" w:eastAsia="Times New Roman" w:hAnsi="Calibri" w:cs="Calibri"/>
          <w:color w:val="000000"/>
          <w:sz w:val="20"/>
          <w:szCs w:val="20"/>
          <w:lang w:eastAsia="fr-FR"/>
        </w:rPr>
        <w:t xml:space="preserve">• </w:t>
      </w:r>
      <w:proofErr w:type="spellStart"/>
      <w:r w:rsidRPr="0010204E">
        <w:rPr>
          <w:rFonts w:ascii="Calibri" w:eastAsia="Times New Roman" w:hAnsi="Calibri" w:cs="Calibri"/>
          <w:color w:val="000000"/>
          <w:sz w:val="20"/>
          <w:szCs w:val="20"/>
          <w:lang w:eastAsia="fr-FR"/>
        </w:rPr>
        <w:t>Sourcing</w:t>
      </w:r>
      <w:proofErr w:type="spellEnd"/>
      <w:r w:rsidRPr="0010204E">
        <w:rPr>
          <w:rFonts w:ascii="Calibri" w:eastAsia="Times New Roman" w:hAnsi="Calibri" w:cs="Calibri"/>
          <w:color w:val="000000"/>
          <w:sz w:val="20"/>
          <w:szCs w:val="20"/>
          <w:lang w:eastAsia="fr-FR"/>
        </w:rPr>
        <w:t>, entretiens et participation à la stratégie de recrutement.</w:t>
      </w:r>
    </w:p>
    <w:p w:rsidR="0010204E" w:rsidRPr="0010204E" w:rsidRDefault="0010204E" w:rsidP="0010204E">
      <w:pPr>
        <w:spacing w:after="150"/>
        <w:rPr>
          <w:rFonts w:ascii="Helvetica" w:eastAsia="Times New Roman" w:hAnsi="Helvetica" w:cs="Times New Roman"/>
          <w:color w:val="000000"/>
          <w:sz w:val="20"/>
          <w:szCs w:val="20"/>
          <w:lang w:eastAsia="fr-FR"/>
        </w:rPr>
      </w:pPr>
      <w:r w:rsidRPr="0010204E">
        <w:rPr>
          <w:rFonts w:ascii="Calibri" w:eastAsia="Times New Roman" w:hAnsi="Calibri" w:cs="Calibri"/>
          <w:color w:val="000000"/>
          <w:sz w:val="20"/>
          <w:szCs w:val="20"/>
          <w:lang w:eastAsia="fr-FR"/>
        </w:rPr>
        <w:t>  • Mise en place de process dans un contexte de crise.</w:t>
      </w:r>
    </w:p>
    <w:p w:rsidR="0010204E" w:rsidRPr="0010204E" w:rsidRDefault="0010204E" w:rsidP="0010204E">
      <w:pPr>
        <w:rPr>
          <w:rFonts w:ascii="Helvetica" w:eastAsia="Times New Roman" w:hAnsi="Helvetica" w:cs="Times New Roman"/>
          <w:b/>
          <w:bCs/>
          <w:color w:val="000000"/>
          <w:sz w:val="22"/>
          <w:szCs w:val="22"/>
          <w:lang w:eastAsia="fr-FR"/>
        </w:rPr>
      </w:pPr>
      <w:r w:rsidRPr="0010204E">
        <w:rPr>
          <w:rFonts w:ascii="Calibri" w:eastAsia="Times New Roman" w:hAnsi="Calibri" w:cs="Calibri"/>
          <w:b/>
          <w:bCs/>
          <w:color w:val="000000"/>
          <w:sz w:val="22"/>
          <w:szCs w:val="22"/>
          <w:lang w:eastAsia="fr-FR"/>
        </w:rPr>
        <w:t>Manager RH – Carrefour (Stage) (2021)</w:t>
      </w:r>
    </w:p>
    <w:p w:rsidR="0010204E" w:rsidRPr="0010204E" w:rsidRDefault="0010204E" w:rsidP="0010204E">
      <w:pPr>
        <w:spacing w:after="150"/>
        <w:rPr>
          <w:rFonts w:ascii="Helvetica" w:eastAsia="Times New Roman" w:hAnsi="Helvetica" w:cs="Times New Roman"/>
          <w:color w:val="000000"/>
          <w:sz w:val="20"/>
          <w:szCs w:val="20"/>
          <w:lang w:eastAsia="fr-FR"/>
        </w:rPr>
      </w:pPr>
      <w:r w:rsidRPr="0010204E">
        <w:rPr>
          <w:rFonts w:ascii="Calibri" w:eastAsia="Times New Roman" w:hAnsi="Calibri" w:cs="Calibri"/>
          <w:color w:val="000000"/>
          <w:sz w:val="20"/>
          <w:szCs w:val="20"/>
          <w:lang w:eastAsia="fr-FR"/>
        </w:rPr>
        <w:t>  • Gestion RH du personnel en magasin et communication interne.</w:t>
      </w:r>
    </w:p>
    <w:p w:rsidR="0010204E" w:rsidRPr="0010204E" w:rsidRDefault="0010204E" w:rsidP="0010204E">
      <w:pPr>
        <w:spacing w:after="150"/>
        <w:rPr>
          <w:rFonts w:ascii="Helvetica" w:eastAsia="Times New Roman" w:hAnsi="Helvetica" w:cs="Times New Roman"/>
          <w:color w:val="000000"/>
          <w:sz w:val="20"/>
          <w:szCs w:val="20"/>
          <w:lang w:eastAsia="fr-FR"/>
        </w:rPr>
      </w:pPr>
      <w:r w:rsidRPr="0010204E">
        <w:rPr>
          <w:rFonts w:ascii="Calibri" w:eastAsia="Times New Roman" w:hAnsi="Calibri" w:cs="Calibri"/>
          <w:color w:val="000000"/>
          <w:sz w:val="20"/>
          <w:szCs w:val="20"/>
          <w:lang w:eastAsia="fr-FR"/>
        </w:rPr>
        <w:t>  • Suivi des dossiers RH quotidiens.</w:t>
      </w:r>
    </w:p>
    <w:p w:rsidR="0010204E" w:rsidRPr="0010204E" w:rsidRDefault="0010204E" w:rsidP="0010204E">
      <w:pPr>
        <w:rPr>
          <w:rFonts w:ascii="Helvetica" w:eastAsia="Times New Roman" w:hAnsi="Helvetica" w:cs="Times New Roman"/>
          <w:b/>
          <w:bCs/>
          <w:color w:val="000000"/>
          <w:sz w:val="22"/>
          <w:szCs w:val="22"/>
          <w:lang w:eastAsia="fr-FR"/>
        </w:rPr>
      </w:pPr>
      <w:r w:rsidRPr="0010204E">
        <w:rPr>
          <w:rFonts w:ascii="Calibri" w:eastAsia="Times New Roman" w:hAnsi="Calibri" w:cs="Calibri"/>
          <w:b/>
          <w:bCs/>
          <w:color w:val="000000"/>
          <w:sz w:val="22"/>
          <w:szCs w:val="22"/>
          <w:lang w:eastAsia="fr-FR"/>
        </w:rPr>
        <w:t>Sûreté aéroportuaire – Securitas (CDI 2009 – 2021)</w:t>
      </w:r>
    </w:p>
    <w:p w:rsidR="0010204E" w:rsidRPr="0010204E" w:rsidRDefault="0010204E" w:rsidP="0010204E">
      <w:pPr>
        <w:spacing w:after="150"/>
        <w:rPr>
          <w:rFonts w:ascii="Helvetica" w:eastAsia="Times New Roman" w:hAnsi="Helvetica" w:cs="Times New Roman"/>
          <w:color w:val="000000"/>
          <w:sz w:val="20"/>
          <w:szCs w:val="20"/>
          <w:lang w:eastAsia="fr-FR"/>
        </w:rPr>
      </w:pPr>
      <w:r w:rsidRPr="0010204E">
        <w:rPr>
          <w:rFonts w:ascii="Calibri" w:eastAsia="Times New Roman" w:hAnsi="Calibri" w:cs="Calibri"/>
          <w:color w:val="000000"/>
          <w:sz w:val="20"/>
          <w:szCs w:val="20"/>
          <w:lang w:eastAsia="fr-FR"/>
        </w:rPr>
        <w:t>  • Management d’équipe, application stricte des règles RH et sécurité.</w:t>
      </w:r>
    </w:p>
    <w:p w:rsidR="0010204E" w:rsidRPr="0010204E" w:rsidRDefault="0010204E" w:rsidP="0010204E">
      <w:pPr>
        <w:rPr>
          <w:rFonts w:ascii="Helvetica" w:eastAsia="Times New Roman" w:hAnsi="Helvetica" w:cs="Times New Roman"/>
          <w:b/>
          <w:bCs/>
          <w:color w:val="000000"/>
          <w:sz w:val="22"/>
          <w:szCs w:val="22"/>
          <w:lang w:eastAsia="fr-FR"/>
        </w:rPr>
      </w:pPr>
      <w:r w:rsidRPr="0010204E">
        <w:rPr>
          <w:rFonts w:ascii="Calibri" w:eastAsia="Times New Roman" w:hAnsi="Calibri" w:cs="Calibri"/>
          <w:b/>
          <w:bCs/>
          <w:color w:val="000000"/>
          <w:sz w:val="22"/>
          <w:szCs w:val="22"/>
          <w:lang w:eastAsia="fr-FR"/>
        </w:rPr>
        <w:t xml:space="preserve">Assistante RH – </w:t>
      </w:r>
      <w:proofErr w:type="spellStart"/>
      <w:r w:rsidRPr="0010204E">
        <w:rPr>
          <w:rFonts w:ascii="Calibri" w:eastAsia="Times New Roman" w:hAnsi="Calibri" w:cs="Calibri"/>
          <w:b/>
          <w:bCs/>
          <w:color w:val="000000"/>
          <w:sz w:val="22"/>
          <w:szCs w:val="22"/>
          <w:lang w:eastAsia="fr-FR"/>
        </w:rPr>
        <w:t>Brink’s</w:t>
      </w:r>
      <w:proofErr w:type="spellEnd"/>
      <w:r w:rsidRPr="0010204E">
        <w:rPr>
          <w:rFonts w:ascii="Calibri" w:eastAsia="Times New Roman" w:hAnsi="Calibri" w:cs="Calibri"/>
          <w:b/>
          <w:bCs/>
          <w:color w:val="000000"/>
          <w:sz w:val="22"/>
          <w:szCs w:val="22"/>
          <w:lang w:eastAsia="fr-FR"/>
        </w:rPr>
        <w:t xml:space="preserve"> (CDI 2007 – 2009)</w:t>
      </w:r>
    </w:p>
    <w:p w:rsidR="0010204E" w:rsidRPr="0010204E" w:rsidRDefault="0010204E" w:rsidP="0010204E">
      <w:pPr>
        <w:spacing w:after="150"/>
        <w:rPr>
          <w:rFonts w:ascii="Helvetica" w:eastAsia="Times New Roman" w:hAnsi="Helvetica" w:cs="Times New Roman"/>
          <w:color w:val="000000"/>
          <w:sz w:val="20"/>
          <w:szCs w:val="20"/>
          <w:lang w:eastAsia="fr-FR"/>
        </w:rPr>
      </w:pPr>
      <w:r w:rsidRPr="0010204E">
        <w:rPr>
          <w:rFonts w:ascii="Calibri" w:eastAsia="Times New Roman" w:hAnsi="Calibri" w:cs="Calibri"/>
          <w:color w:val="000000"/>
          <w:sz w:val="20"/>
          <w:szCs w:val="20"/>
          <w:lang w:eastAsia="fr-FR"/>
        </w:rPr>
        <w:t>  • Gestion des dossiers du personnel et du service paie.</w:t>
      </w:r>
    </w:p>
    <w:p w:rsidR="0010204E" w:rsidRPr="0010204E" w:rsidRDefault="0010204E" w:rsidP="0010204E">
      <w:pPr>
        <w:spacing w:after="150"/>
        <w:rPr>
          <w:rFonts w:ascii="Helvetica" w:eastAsia="Times New Roman" w:hAnsi="Helvetica" w:cs="Times New Roman"/>
          <w:color w:val="000000"/>
          <w:sz w:val="20"/>
          <w:szCs w:val="20"/>
          <w:lang w:eastAsia="fr-FR"/>
        </w:rPr>
      </w:pPr>
      <w:r w:rsidRPr="0010204E">
        <w:rPr>
          <w:rFonts w:ascii="Calibri" w:eastAsia="Times New Roman" w:hAnsi="Calibri" w:cs="Calibri"/>
          <w:color w:val="000000"/>
          <w:sz w:val="20"/>
          <w:szCs w:val="20"/>
          <w:lang w:eastAsia="fr-FR"/>
        </w:rPr>
        <w:t>  • Suivi disciplinaire et conformité réglementaire.</w:t>
      </w:r>
    </w:p>
    <w:p w:rsidR="0010204E" w:rsidRPr="0010204E" w:rsidRDefault="0010204E" w:rsidP="0010204E">
      <w:pPr>
        <w:rPr>
          <w:rFonts w:ascii="Helvetica" w:eastAsia="Times New Roman" w:hAnsi="Helvetica" w:cs="Times New Roman"/>
          <w:b/>
          <w:bCs/>
          <w:color w:val="000000"/>
          <w:sz w:val="22"/>
          <w:szCs w:val="22"/>
          <w:lang w:eastAsia="fr-FR"/>
        </w:rPr>
      </w:pPr>
      <w:r w:rsidRPr="0010204E">
        <w:rPr>
          <w:rFonts w:ascii="Calibri" w:eastAsia="Times New Roman" w:hAnsi="Calibri" w:cs="Calibri"/>
          <w:b/>
          <w:bCs/>
          <w:color w:val="000000"/>
          <w:sz w:val="22"/>
          <w:szCs w:val="22"/>
          <w:lang w:eastAsia="fr-FR"/>
        </w:rPr>
        <w:t>Assistante RH – Gendarmerie Nationale (CDD 2003 – 2006)</w:t>
      </w:r>
    </w:p>
    <w:p w:rsidR="00B70B5E" w:rsidRPr="008E5B11" w:rsidRDefault="0010204E" w:rsidP="00B70B5E">
      <w:pPr>
        <w:spacing w:after="150"/>
        <w:rPr>
          <w:rFonts w:ascii="Helvetica" w:eastAsia="Times New Roman" w:hAnsi="Helvetica" w:cs="Times New Roman"/>
          <w:color w:val="000000"/>
          <w:sz w:val="20"/>
          <w:szCs w:val="20"/>
          <w:lang w:eastAsia="fr-FR"/>
        </w:rPr>
      </w:pPr>
      <w:r w:rsidRPr="0010204E">
        <w:rPr>
          <w:rFonts w:ascii="Calibri" w:eastAsia="Times New Roman" w:hAnsi="Calibri" w:cs="Calibri"/>
          <w:color w:val="000000"/>
          <w:sz w:val="22"/>
          <w:szCs w:val="22"/>
          <w:lang w:eastAsia="fr-FR"/>
        </w:rPr>
        <w:t xml:space="preserve">  </w:t>
      </w:r>
      <w:r w:rsidRPr="0010204E">
        <w:rPr>
          <w:rFonts w:ascii="Calibri" w:eastAsia="Times New Roman" w:hAnsi="Calibri" w:cs="Calibri"/>
          <w:color w:val="000000"/>
          <w:sz w:val="20"/>
          <w:szCs w:val="20"/>
          <w:lang w:eastAsia="fr-FR"/>
        </w:rPr>
        <w:t>• Suivi administratif RH, gestion des temps et dossiers internes.</w:t>
      </w:r>
    </w:p>
    <w:p w:rsidR="0010204E" w:rsidRPr="0010204E" w:rsidRDefault="0010204E" w:rsidP="00B70B5E">
      <w:pPr>
        <w:spacing w:after="150"/>
        <w:rPr>
          <w:rFonts w:ascii="Helvetica" w:eastAsia="Times New Roman" w:hAnsi="Helvetica" w:cs="Times New Roman"/>
          <w:color w:val="000000"/>
          <w:lang w:eastAsia="fr-FR"/>
        </w:rPr>
      </w:pPr>
      <w:r w:rsidRPr="0010204E">
        <w:rPr>
          <w:rFonts w:ascii="Calibri" w:eastAsia="Times New Roman" w:hAnsi="Calibri" w:cs="Calibri"/>
          <w:b/>
          <w:bCs/>
          <w:color w:val="365F91"/>
          <w:lang w:eastAsia="fr-FR"/>
        </w:rPr>
        <w:t>Formation</w:t>
      </w:r>
    </w:p>
    <w:p w:rsidR="00B70B5E" w:rsidRPr="008E5B11" w:rsidRDefault="0010204E" w:rsidP="00B70B5E">
      <w:pPr>
        <w:spacing w:after="150"/>
        <w:rPr>
          <w:rFonts w:ascii="Helvetica" w:eastAsia="Times New Roman" w:hAnsi="Helvetica" w:cs="Times New Roman"/>
          <w:color w:val="000000"/>
          <w:sz w:val="20"/>
          <w:szCs w:val="20"/>
          <w:lang w:eastAsia="fr-FR"/>
        </w:rPr>
      </w:pPr>
      <w:r w:rsidRPr="0010204E">
        <w:rPr>
          <w:rFonts w:ascii="Calibri" w:eastAsia="Times New Roman" w:hAnsi="Calibri" w:cs="Calibri"/>
          <w:color w:val="000000"/>
          <w:sz w:val="20"/>
          <w:szCs w:val="20"/>
          <w:lang w:eastAsia="fr-FR"/>
        </w:rPr>
        <w:t xml:space="preserve">- </w:t>
      </w:r>
      <w:r w:rsidRPr="0010204E">
        <w:rPr>
          <w:rFonts w:ascii="Calibri" w:eastAsia="Times New Roman" w:hAnsi="Calibri" w:cs="Calibri"/>
          <w:b/>
          <w:bCs/>
          <w:color w:val="000000"/>
          <w:sz w:val="20"/>
          <w:szCs w:val="20"/>
          <w:lang w:eastAsia="fr-FR"/>
        </w:rPr>
        <w:t>Master 2 Communication Interne &amp; Ressources Humaines</w:t>
      </w:r>
      <w:r w:rsidRPr="0010204E">
        <w:rPr>
          <w:rFonts w:ascii="Calibri" w:eastAsia="Times New Roman" w:hAnsi="Calibri" w:cs="Calibri"/>
          <w:color w:val="000000"/>
          <w:sz w:val="20"/>
          <w:szCs w:val="20"/>
          <w:lang w:eastAsia="fr-FR"/>
        </w:rPr>
        <w:t xml:space="preserve"> – Université Sorbonne Paris Nord (2022 – 2024)</w:t>
      </w:r>
      <w:r w:rsidR="008E5B11">
        <w:rPr>
          <w:rFonts w:ascii="Calibri" w:eastAsia="Times New Roman" w:hAnsi="Calibri" w:cs="Calibri"/>
          <w:color w:val="000000"/>
          <w:sz w:val="20"/>
          <w:szCs w:val="20"/>
          <w:lang w:eastAsia="fr-FR"/>
        </w:rPr>
        <w:t xml:space="preserve"> </w:t>
      </w:r>
      <w:r w:rsidRPr="0010204E">
        <w:rPr>
          <w:rFonts w:ascii="Calibri" w:eastAsia="Times New Roman" w:hAnsi="Calibri" w:cs="Calibri"/>
          <w:color w:val="000000"/>
          <w:sz w:val="20"/>
          <w:szCs w:val="20"/>
          <w:lang w:eastAsia="fr-FR"/>
        </w:rPr>
        <w:t>- Licence Droit, Économie, Gestion – Parcours RH – Université Sorbonne Paris Nord (2021 – 2023)</w:t>
      </w:r>
      <w:r w:rsidR="008E5B11">
        <w:rPr>
          <w:rFonts w:ascii="Calibri" w:eastAsia="Times New Roman" w:hAnsi="Calibri" w:cs="Calibri"/>
          <w:color w:val="000000"/>
          <w:sz w:val="20"/>
          <w:szCs w:val="20"/>
          <w:lang w:eastAsia="fr-FR"/>
        </w:rPr>
        <w:t xml:space="preserve"> </w:t>
      </w:r>
      <w:r w:rsidRPr="0010204E">
        <w:rPr>
          <w:rFonts w:ascii="Calibri" w:eastAsia="Times New Roman" w:hAnsi="Calibri" w:cs="Calibri"/>
          <w:color w:val="000000"/>
          <w:sz w:val="20"/>
          <w:szCs w:val="20"/>
          <w:lang w:eastAsia="fr-FR"/>
        </w:rPr>
        <w:t>- DUT Gestion des Entreprises et des Administrations – Option Ressources Humaines – Université Sorbonne Paris Nord (2020)</w:t>
      </w:r>
    </w:p>
    <w:p w:rsidR="0010204E" w:rsidRPr="0010204E" w:rsidRDefault="0010204E" w:rsidP="008E5B11">
      <w:pPr>
        <w:spacing w:after="150"/>
        <w:rPr>
          <w:rFonts w:ascii="Calibri" w:eastAsia="Times New Roman" w:hAnsi="Calibri" w:cs="Calibri"/>
          <w:b/>
          <w:bCs/>
          <w:color w:val="365F91"/>
          <w:u w:val="single"/>
          <w:lang w:eastAsia="fr-FR"/>
        </w:rPr>
      </w:pPr>
      <w:r w:rsidRPr="0010204E">
        <w:rPr>
          <w:rFonts w:ascii="Calibri" w:eastAsia="Times New Roman" w:hAnsi="Calibri" w:cs="Calibri"/>
          <w:b/>
          <w:bCs/>
          <w:color w:val="365F91"/>
          <w:u w:val="single"/>
          <w:lang w:eastAsia="fr-FR"/>
        </w:rPr>
        <w:t>Langues</w:t>
      </w:r>
      <w:r w:rsidR="008E5B11" w:rsidRPr="008E5B11">
        <w:rPr>
          <w:rFonts w:ascii="Calibri" w:eastAsia="Times New Roman" w:hAnsi="Calibri" w:cs="Calibri"/>
          <w:b/>
          <w:bCs/>
          <w:color w:val="365F91"/>
          <w:u w:val="single"/>
          <w:lang w:eastAsia="fr-FR"/>
        </w:rPr>
        <w:t xml:space="preserve"> </w:t>
      </w:r>
      <w:r w:rsidR="008E5B11">
        <w:rPr>
          <w:rFonts w:ascii="Calibri" w:eastAsia="Times New Roman" w:hAnsi="Calibri" w:cs="Calibri"/>
          <w:b/>
          <w:bCs/>
          <w:color w:val="365F91"/>
          <w:lang w:eastAsia="fr-FR"/>
        </w:rPr>
        <w:tab/>
      </w:r>
      <w:r w:rsidR="008E5B11">
        <w:rPr>
          <w:rFonts w:ascii="Calibri" w:eastAsia="Times New Roman" w:hAnsi="Calibri" w:cs="Calibri"/>
          <w:b/>
          <w:bCs/>
          <w:color w:val="365F91"/>
          <w:lang w:eastAsia="fr-FR"/>
        </w:rPr>
        <w:tab/>
      </w:r>
      <w:r w:rsidR="008E5B11">
        <w:rPr>
          <w:rFonts w:ascii="Calibri" w:eastAsia="Times New Roman" w:hAnsi="Calibri" w:cs="Calibri"/>
          <w:b/>
          <w:bCs/>
          <w:color w:val="365F91"/>
          <w:lang w:eastAsia="fr-FR"/>
        </w:rPr>
        <w:tab/>
      </w:r>
      <w:r w:rsidR="008E5B11">
        <w:rPr>
          <w:rFonts w:ascii="Calibri" w:eastAsia="Times New Roman" w:hAnsi="Calibri" w:cs="Calibri"/>
          <w:b/>
          <w:bCs/>
          <w:color w:val="365F91"/>
          <w:lang w:eastAsia="fr-FR"/>
        </w:rPr>
        <w:tab/>
      </w:r>
      <w:r w:rsidR="008E5B11">
        <w:rPr>
          <w:rFonts w:ascii="Calibri" w:eastAsia="Times New Roman" w:hAnsi="Calibri" w:cs="Calibri"/>
          <w:b/>
          <w:bCs/>
          <w:color w:val="365F91"/>
          <w:lang w:eastAsia="fr-FR"/>
        </w:rPr>
        <w:tab/>
      </w:r>
      <w:r w:rsidR="008E5B11">
        <w:rPr>
          <w:rFonts w:ascii="Calibri" w:eastAsia="Times New Roman" w:hAnsi="Calibri" w:cs="Calibri"/>
          <w:b/>
          <w:bCs/>
          <w:color w:val="365F91"/>
          <w:lang w:eastAsia="fr-FR"/>
        </w:rPr>
        <w:tab/>
      </w:r>
      <w:r w:rsidR="008E5B11">
        <w:rPr>
          <w:rFonts w:ascii="Calibri" w:eastAsia="Times New Roman" w:hAnsi="Calibri" w:cs="Calibri"/>
          <w:b/>
          <w:bCs/>
          <w:color w:val="365F91"/>
          <w:lang w:eastAsia="fr-FR"/>
        </w:rPr>
        <w:tab/>
      </w:r>
      <w:r w:rsidR="008E5B11">
        <w:rPr>
          <w:rFonts w:ascii="Calibri" w:eastAsia="Times New Roman" w:hAnsi="Calibri" w:cs="Calibri"/>
          <w:b/>
          <w:bCs/>
          <w:color w:val="365F91"/>
          <w:lang w:eastAsia="fr-FR"/>
        </w:rPr>
        <w:tab/>
      </w:r>
      <w:r w:rsidR="008E5B11">
        <w:rPr>
          <w:rFonts w:ascii="Calibri" w:eastAsia="Times New Roman" w:hAnsi="Calibri" w:cs="Calibri"/>
          <w:b/>
          <w:bCs/>
          <w:color w:val="365F91"/>
          <w:lang w:eastAsia="fr-FR"/>
        </w:rPr>
        <w:tab/>
      </w:r>
      <w:r w:rsidR="008E5B11" w:rsidRPr="0010204E">
        <w:rPr>
          <w:rFonts w:ascii="Calibri" w:eastAsia="Times New Roman" w:hAnsi="Calibri" w:cs="Calibri"/>
          <w:b/>
          <w:bCs/>
          <w:color w:val="365F91"/>
          <w:u w:val="single"/>
          <w:lang w:eastAsia="fr-FR"/>
        </w:rPr>
        <w:t>Centres d’intérêt</w:t>
      </w:r>
    </w:p>
    <w:p w:rsidR="002A7C65" w:rsidRPr="008E5B11" w:rsidRDefault="0010204E" w:rsidP="008E5B11">
      <w:pPr>
        <w:spacing w:after="150"/>
        <w:ind w:left="4248" w:hanging="4248"/>
        <w:rPr>
          <w:rFonts w:ascii="Helvetica" w:eastAsia="Times New Roman" w:hAnsi="Helvetica" w:cs="Times New Roman"/>
          <w:color w:val="000000"/>
          <w:sz w:val="20"/>
          <w:szCs w:val="20"/>
          <w:lang w:eastAsia="fr-FR"/>
        </w:rPr>
      </w:pPr>
      <w:r w:rsidRPr="0010204E">
        <w:rPr>
          <w:rFonts w:ascii="Calibri" w:eastAsia="Times New Roman" w:hAnsi="Calibri" w:cs="Calibri"/>
          <w:color w:val="000000"/>
          <w:sz w:val="20"/>
          <w:szCs w:val="20"/>
          <w:lang w:eastAsia="fr-FR"/>
        </w:rPr>
        <w:t>• Anglais : B2</w:t>
      </w:r>
      <w:r w:rsidR="008E5B11">
        <w:rPr>
          <w:rFonts w:ascii="Helvetica" w:eastAsia="Times New Roman" w:hAnsi="Helvetica" w:cs="Times New Roman"/>
          <w:color w:val="000000"/>
          <w:sz w:val="20"/>
          <w:szCs w:val="20"/>
          <w:lang w:eastAsia="fr-FR"/>
        </w:rPr>
        <w:t xml:space="preserve"> </w:t>
      </w:r>
      <w:r w:rsidRPr="0010204E">
        <w:rPr>
          <w:rFonts w:ascii="Calibri" w:eastAsia="Times New Roman" w:hAnsi="Calibri" w:cs="Calibri"/>
          <w:color w:val="000000"/>
          <w:sz w:val="20"/>
          <w:szCs w:val="20"/>
          <w:lang w:eastAsia="fr-FR"/>
        </w:rPr>
        <w:t>• Italien : B1</w:t>
      </w:r>
      <w:r w:rsidR="008E5B11">
        <w:rPr>
          <w:rFonts w:ascii="Helvetica" w:eastAsia="Times New Roman" w:hAnsi="Helvetica" w:cs="Times New Roman"/>
          <w:color w:val="000000"/>
          <w:sz w:val="20"/>
          <w:szCs w:val="20"/>
          <w:lang w:eastAsia="fr-FR"/>
        </w:rPr>
        <w:tab/>
      </w:r>
      <w:r w:rsidR="008E5B11">
        <w:rPr>
          <w:rFonts w:ascii="Helvetica" w:eastAsia="Times New Roman" w:hAnsi="Helvetica" w:cs="Times New Roman"/>
          <w:color w:val="000000"/>
          <w:sz w:val="20"/>
          <w:szCs w:val="20"/>
          <w:lang w:eastAsia="fr-FR"/>
        </w:rPr>
        <w:tab/>
      </w:r>
      <w:r w:rsidR="008E5B11">
        <w:rPr>
          <w:rFonts w:ascii="Helvetica" w:eastAsia="Times New Roman" w:hAnsi="Helvetica" w:cs="Times New Roman"/>
          <w:color w:val="000000"/>
          <w:sz w:val="20"/>
          <w:szCs w:val="20"/>
          <w:lang w:eastAsia="fr-FR"/>
        </w:rPr>
        <w:tab/>
      </w:r>
      <w:r w:rsidR="008E5B11" w:rsidRPr="0010204E">
        <w:rPr>
          <w:rFonts w:ascii="Calibri" w:eastAsia="Times New Roman" w:hAnsi="Calibri" w:cs="Calibri"/>
          <w:color w:val="000000"/>
          <w:sz w:val="20"/>
          <w:szCs w:val="20"/>
          <w:lang w:eastAsia="fr-FR"/>
        </w:rPr>
        <w:t>Karaté (ceinture noire, double vice-championne d’Île-de-France) · Engagement associatif (inclusion et accompagnement professionnel)</w:t>
      </w:r>
    </w:p>
    <w:sectPr w:rsidR="002A7C65" w:rsidRPr="008E5B11" w:rsidSect="008E5B11">
      <w:pgSz w:w="11906" w:h="16838"/>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Apple Color Emoji">
    <w:panose1 w:val="00000000000000000000"/>
    <w:charset w:val="00"/>
    <w:family w:val="auto"/>
    <w:pitch w:val="variable"/>
    <w:sig w:usb0="00000003" w:usb1="18000000" w:usb2="14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9"/>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1897"/>
    <w:rsid w:val="0010204E"/>
    <w:rsid w:val="002A7C65"/>
    <w:rsid w:val="003A1156"/>
    <w:rsid w:val="008E5B11"/>
    <w:rsid w:val="009344C0"/>
    <w:rsid w:val="00A41897"/>
    <w:rsid w:val="00B70B5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442BE4C0"/>
  <w15:chartTrackingRefBased/>
  <w15:docId w15:val="{67D38474-AFE4-8E4D-8345-641F3A912D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3">
    <w:name w:val="s3"/>
    <w:basedOn w:val="Normal"/>
    <w:rsid w:val="0010204E"/>
    <w:pPr>
      <w:spacing w:before="100" w:beforeAutospacing="1" w:after="100" w:afterAutospacing="1"/>
    </w:pPr>
    <w:rPr>
      <w:rFonts w:ascii="Times New Roman" w:eastAsia="Times New Roman" w:hAnsi="Times New Roman" w:cs="Times New Roman"/>
      <w:lang w:eastAsia="fr-FR"/>
    </w:rPr>
  </w:style>
  <w:style w:type="character" w:customStyle="1" w:styleId="s2">
    <w:name w:val="s2"/>
    <w:basedOn w:val="Policepardfaut"/>
    <w:rsid w:val="0010204E"/>
  </w:style>
  <w:style w:type="paragraph" w:customStyle="1" w:styleId="s5">
    <w:name w:val="s5"/>
    <w:basedOn w:val="Normal"/>
    <w:rsid w:val="0010204E"/>
    <w:pPr>
      <w:spacing w:before="100" w:beforeAutospacing="1" w:after="100" w:afterAutospacing="1"/>
    </w:pPr>
    <w:rPr>
      <w:rFonts w:ascii="Times New Roman" w:eastAsia="Times New Roman" w:hAnsi="Times New Roman" w:cs="Times New Roman"/>
      <w:lang w:eastAsia="fr-FR"/>
    </w:rPr>
  </w:style>
  <w:style w:type="character" w:customStyle="1" w:styleId="bumpedfont15">
    <w:name w:val="bumpedfont15"/>
    <w:basedOn w:val="Policepardfaut"/>
    <w:rsid w:val="0010204E"/>
  </w:style>
  <w:style w:type="character" w:customStyle="1" w:styleId="apple-converted-space">
    <w:name w:val="apple-converted-space"/>
    <w:basedOn w:val="Policepardfaut"/>
    <w:rsid w:val="0010204E"/>
  </w:style>
  <w:style w:type="character" w:styleId="Lienhypertexte">
    <w:name w:val="Hyperlink"/>
    <w:basedOn w:val="Policepardfaut"/>
    <w:uiPriority w:val="99"/>
    <w:semiHidden/>
    <w:unhideWhenUsed/>
    <w:rsid w:val="0010204E"/>
    <w:rPr>
      <w:color w:val="0000FF"/>
      <w:u w:val="single"/>
    </w:rPr>
  </w:style>
  <w:style w:type="paragraph" w:customStyle="1" w:styleId="s7">
    <w:name w:val="s7"/>
    <w:basedOn w:val="Normal"/>
    <w:rsid w:val="0010204E"/>
    <w:pPr>
      <w:spacing w:before="100" w:beforeAutospacing="1" w:after="100" w:afterAutospacing="1"/>
    </w:pPr>
    <w:rPr>
      <w:rFonts w:ascii="Times New Roman" w:eastAsia="Times New Roman" w:hAnsi="Times New Roman" w:cs="Times New Roman"/>
      <w:lang w:eastAsia="fr-FR"/>
    </w:rPr>
  </w:style>
  <w:style w:type="character" w:customStyle="1" w:styleId="s8">
    <w:name w:val="s8"/>
    <w:basedOn w:val="Policepardfaut"/>
    <w:rsid w:val="001020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1173006">
      <w:bodyDiv w:val="1"/>
      <w:marLeft w:val="0"/>
      <w:marRight w:val="0"/>
      <w:marTop w:val="0"/>
      <w:marBottom w:val="0"/>
      <w:divBdr>
        <w:top w:val="none" w:sz="0" w:space="0" w:color="auto"/>
        <w:left w:val="none" w:sz="0" w:space="0" w:color="auto"/>
        <w:bottom w:val="none" w:sz="0" w:space="0" w:color="auto"/>
        <w:right w:val="none" w:sz="0" w:space="0" w:color="auto"/>
      </w:divBdr>
      <w:divsChild>
        <w:div w:id="880479568">
          <w:marLeft w:val="0"/>
          <w:marRight w:val="0"/>
          <w:marTop w:val="0"/>
          <w:marBottom w:val="150"/>
          <w:divBdr>
            <w:top w:val="none" w:sz="0" w:space="0" w:color="auto"/>
            <w:left w:val="none" w:sz="0" w:space="0" w:color="auto"/>
            <w:bottom w:val="none" w:sz="0" w:space="0" w:color="auto"/>
            <w:right w:val="none" w:sz="0" w:space="0" w:color="auto"/>
          </w:divBdr>
        </w:div>
        <w:div w:id="1002202734">
          <w:marLeft w:val="0"/>
          <w:marRight w:val="0"/>
          <w:marTop w:val="0"/>
          <w:marBottom w:val="150"/>
          <w:divBdr>
            <w:top w:val="none" w:sz="0" w:space="0" w:color="auto"/>
            <w:left w:val="none" w:sz="0" w:space="0" w:color="auto"/>
            <w:bottom w:val="none" w:sz="0" w:space="0" w:color="auto"/>
            <w:right w:val="none" w:sz="0" w:space="0" w:color="auto"/>
          </w:divBdr>
        </w:div>
        <w:div w:id="989016863">
          <w:marLeft w:val="0"/>
          <w:marRight w:val="0"/>
          <w:marTop w:val="0"/>
          <w:marBottom w:val="150"/>
          <w:divBdr>
            <w:top w:val="none" w:sz="0" w:space="0" w:color="auto"/>
            <w:left w:val="none" w:sz="0" w:space="0" w:color="auto"/>
            <w:bottom w:val="none" w:sz="0" w:space="0" w:color="auto"/>
            <w:right w:val="none" w:sz="0" w:space="0" w:color="auto"/>
          </w:divBdr>
        </w:div>
        <w:div w:id="985817083">
          <w:marLeft w:val="0"/>
          <w:marRight w:val="0"/>
          <w:marTop w:val="0"/>
          <w:marBottom w:val="150"/>
          <w:divBdr>
            <w:top w:val="none" w:sz="0" w:space="0" w:color="auto"/>
            <w:left w:val="none" w:sz="0" w:space="0" w:color="auto"/>
            <w:bottom w:val="none" w:sz="0" w:space="0" w:color="auto"/>
            <w:right w:val="none" w:sz="0" w:space="0" w:color="auto"/>
          </w:divBdr>
        </w:div>
        <w:div w:id="833960829">
          <w:marLeft w:val="0"/>
          <w:marRight w:val="0"/>
          <w:marTop w:val="0"/>
          <w:marBottom w:val="150"/>
          <w:divBdr>
            <w:top w:val="none" w:sz="0" w:space="0" w:color="auto"/>
            <w:left w:val="none" w:sz="0" w:space="0" w:color="auto"/>
            <w:bottom w:val="none" w:sz="0" w:space="0" w:color="auto"/>
            <w:right w:val="none" w:sz="0" w:space="0" w:color="auto"/>
          </w:divBdr>
        </w:div>
        <w:div w:id="1159031068">
          <w:marLeft w:val="0"/>
          <w:marRight w:val="0"/>
          <w:marTop w:val="0"/>
          <w:marBottom w:val="150"/>
          <w:divBdr>
            <w:top w:val="none" w:sz="0" w:space="0" w:color="auto"/>
            <w:left w:val="none" w:sz="0" w:space="0" w:color="auto"/>
            <w:bottom w:val="none" w:sz="0" w:space="0" w:color="auto"/>
            <w:right w:val="none" w:sz="0" w:space="0" w:color="auto"/>
          </w:divBdr>
        </w:div>
        <w:div w:id="238827217">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linkedin.com/in/aouatef-limam-6" TargetMode="External"/><Relationship Id="rId4" Type="http://schemas.openxmlformats.org/officeDocument/2006/relationships/hyperlink" Target="mailto:a.limamk@yahoo.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487</Words>
  <Characters>2679</Characters>
  <Application>Microsoft Office Word</Application>
  <DocSecurity>0</DocSecurity>
  <Lines>22</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LIMAM Aouatef</dc:creator>
  <cp:keywords/>
  <dc:description/>
  <cp:lastModifiedBy>LIMAM Aouatef</cp:lastModifiedBy>
  <cp:revision>2</cp:revision>
  <dcterms:created xsi:type="dcterms:W3CDTF">2025-10-04T17:17:00Z</dcterms:created>
  <dcterms:modified xsi:type="dcterms:W3CDTF">2025-10-04T17:17:00Z</dcterms:modified>
</cp:coreProperties>
</file>