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993"/>
      </w:tblGrid>
      <w:tr w:rsidR="00181D37" w:rsidRPr="002C0354" w:rsidTr="00683272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52277A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52277A">
              <w:rPr>
                <w:highlight w:val="lightGray"/>
              </w:rPr>
              <w:t>Activité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Mois</w:t>
            </w:r>
          </w:p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 xml:space="preserve"> 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highlight w:val="lightGray"/>
              </w:rPr>
            </w:pPr>
            <w:r w:rsidRPr="002C0354">
              <w:rPr>
                <w:highlight w:val="lightGray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250"/>
              <w:rPr>
                <w:highlight w:val="lightGray"/>
              </w:rPr>
            </w:pPr>
            <w:r>
              <w:rPr>
                <w:highlight w:val="lightGray"/>
              </w:rPr>
              <w:t xml:space="preserve">Responsable de mise œuvre </w:t>
            </w:r>
          </w:p>
        </w:tc>
      </w:tr>
      <w:tr w:rsidR="00181D37" w:rsidRPr="002C0354" w:rsidTr="00683272">
        <w:trPr>
          <w:cantSplit/>
          <w:trHeight w:val="667"/>
        </w:trPr>
        <w:tc>
          <w:tcPr>
            <w:tcW w:w="4253" w:type="dxa"/>
          </w:tcPr>
          <w:p w:rsidR="00181D37" w:rsidRPr="0052277A" w:rsidRDefault="00181D37" w:rsidP="00683272">
            <w:pPr>
              <w:tabs>
                <w:tab w:val="left" w:pos="1158"/>
              </w:tabs>
              <w:ind w:right="905"/>
              <w:jc w:val="both"/>
            </w:pPr>
            <w:r w:rsidRPr="0052277A">
              <w:rPr>
                <w:b/>
              </w:rPr>
              <w:t>A1.1</w:t>
            </w:r>
            <w:r w:rsidRPr="0052277A">
              <w:t xml:space="preserve"> : renforcer les </w:t>
            </w:r>
            <w:r>
              <w:t>c</w:t>
            </w:r>
            <w:r w:rsidRPr="0052277A">
              <w:t>apacités d’organisation et de gestions des PACL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6" w:type="dxa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181D37" w:rsidRPr="002C0354" w:rsidRDefault="00181D37" w:rsidP="00683272">
            <w:pPr>
              <w:ind w:right="-1475"/>
              <w:jc w:val="both"/>
              <w:rPr>
                <w:i/>
              </w:rPr>
            </w:pPr>
          </w:p>
        </w:tc>
        <w:tc>
          <w:tcPr>
            <w:tcW w:w="993" w:type="dxa"/>
          </w:tcPr>
          <w:p w:rsidR="00181D37" w:rsidRPr="006B5595" w:rsidRDefault="00181D37" w:rsidP="00683272">
            <w:pPr>
              <w:ind w:right="-250"/>
              <w:jc w:val="both"/>
            </w:pPr>
            <w:r>
              <w:t xml:space="preserve">Equipe projet  </w:t>
            </w:r>
          </w:p>
        </w:tc>
      </w:tr>
      <w:tr w:rsidR="00181D37" w:rsidRPr="002C0354" w:rsidTr="00683272">
        <w:trPr>
          <w:cantSplit/>
        </w:trPr>
        <w:tc>
          <w:tcPr>
            <w:tcW w:w="4253" w:type="dxa"/>
          </w:tcPr>
          <w:p w:rsidR="00181D37" w:rsidRPr="0052277A" w:rsidRDefault="00181D37" w:rsidP="00683272">
            <w:pPr>
              <w:tabs>
                <w:tab w:val="left" w:pos="1158"/>
              </w:tabs>
              <w:ind w:right="905"/>
              <w:jc w:val="both"/>
            </w:pPr>
            <w:r w:rsidRPr="0052277A">
              <w:rPr>
                <w:b/>
              </w:rPr>
              <w:t>A2.1</w:t>
            </w:r>
            <w:r w:rsidRPr="0052277A">
              <w:t> : former les PACL sur les</w:t>
            </w:r>
            <w:r>
              <w:t xml:space="preserve"> </w:t>
            </w:r>
            <w:r w:rsidRPr="0052277A">
              <w:t xml:space="preserve">questions des droits fonciers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5B9BD5" w:themeFill="accent1"/>
          </w:tcPr>
          <w:p w:rsidR="00181D37" w:rsidRPr="004A5FE1" w:rsidRDefault="00181D37" w:rsidP="00683272">
            <w:pPr>
              <w:ind w:right="-108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5B9BD5" w:themeFill="accent1"/>
          </w:tcPr>
          <w:p w:rsidR="00181D37" w:rsidRPr="004A5FE1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993" w:type="dxa"/>
          </w:tcPr>
          <w:p w:rsidR="00181D37" w:rsidRPr="002C0354" w:rsidRDefault="00181D37" w:rsidP="00683272">
            <w:pPr>
              <w:ind w:right="-250"/>
              <w:jc w:val="both"/>
            </w:pPr>
            <w:r>
              <w:t xml:space="preserve">Equipe projet  </w:t>
            </w:r>
          </w:p>
        </w:tc>
      </w:tr>
      <w:tr w:rsidR="00181D37" w:rsidRPr="002C0354" w:rsidTr="00683272">
        <w:trPr>
          <w:cantSplit/>
        </w:trPr>
        <w:tc>
          <w:tcPr>
            <w:tcW w:w="4253" w:type="dxa"/>
          </w:tcPr>
          <w:p w:rsidR="00181D37" w:rsidRPr="0052277A" w:rsidRDefault="00181D37" w:rsidP="00683272">
            <w:pPr>
              <w:tabs>
                <w:tab w:val="left" w:pos="1158"/>
              </w:tabs>
              <w:spacing w:before="114"/>
              <w:ind w:right="906"/>
              <w:jc w:val="both"/>
            </w:pPr>
            <w:r w:rsidRPr="0052277A">
              <w:rPr>
                <w:b/>
              </w:rPr>
              <w:t>A2.2</w:t>
            </w:r>
            <w:r w:rsidRPr="0052277A">
              <w:t xml:space="preserve"> : identifier, cartographier, </w:t>
            </w:r>
            <w:proofErr w:type="spellStart"/>
            <w:r w:rsidRPr="0052277A">
              <w:t>géoréférencier</w:t>
            </w:r>
            <w:proofErr w:type="spellEnd"/>
            <w:r w:rsidRPr="0052277A">
              <w:t>, vérifier et enregistrer les terres coutumières des PACL de 5 villages auprès des autorités locales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5B9BD5" w:themeFill="accent1"/>
          </w:tcPr>
          <w:p w:rsidR="00181D37" w:rsidRPr="002C0354" w:rsidRDefault="00181D37" w:rsidP="00683272">
            <w:pPr>
              <w:ind w:right="-108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5B9BD5" w:themeFill="accent1"/>
          </w:tcPr>
          <w:p w:rsidR="00181D37" w:rsidRPr="00DA60C3" w:rsidRDefault="00181D37" w:rsidP="00683272">
            <w:pPr>
              <w:ind w:right="-1475"/>
              <w:jc w:val="both"/>
              <w:rPr>
                <w:color w:val="9CC2E5" w:themeColor="accent1" w:themeTint="99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993" w:type="dxa"/>
          </w:tcPr>
          <w:p w:rsidR="00181D37" w:rsidRPr="002C0354" w:rsidRDefault="00181D37" w:rsidP="00683272">
            <w:pPr>
              <w:ind w:right="-250"/>
              <w:jc w:val="both"/>
            </w:pPr>
            <w:r>
              <w:t xml:space="preserve">Equipe projet  </w:t>
            </w:r>
          </w:p>
        </w:tc>
      </w:tr>
      <w:tr w:rsidR="00181D37" w:rsidRPr="002C0354" w:rsidTr="00683272">
        <w:trPr>
          <w:cantSplit/>
        </w:trPr>
        <w:tc>
          <w:tcPr>
            <w:tcW w:w="4253" w:type="dxa"/>
          </w:tcPr>
          <w:p w:rsidR="00181D37" w:rsidRPr="0052277A" w:rsidRDefault="00181D37" w:rsidP="00683272">
            <w:pPr>
              <w:tabs>
                <w:tab w:val="left" w:pos="1158"/>
              </w:tabs>
              <w:ind w:right="905"/>
            </w:pPr>
            <w:r w:rsidRPr="0052277A">
              <w:rPr>
                <w:b/>
              </w:rPr>
              <w:t>A3.1</w:t>
            </w:r>
            <w:r w:rsidRPr="0052277A">
              <w:t> : renforcer les capacités techniques des PACL dans la</w:t>
            </w:r>
            <w:r>
              <w:t xml:space="preserve"> p</w:t>
            </w:r>
            <w:r w:rsidRPr="0052277A">
              <w:t xml:space="preserve">roduction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181D37" w:rsidRPr="002C0354" w:rsidRDefault="00181D37" w:rsidP="00683272">
            <w:pPr>
              <w:ind w:right="-108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993" w:type="dxa"/>
          </w:tcPr>
          <w:p w:rsidR="00181D37" w:rsidRPr="002C0354" w:rsidRDefault="00181D37" w:rsidP="00683272">
            <w:pPr>
              <w:ind w:right="-250"/>
              <w:jc w:val="both"/>
            </w:pPr>
            <w:r>
              <w:t xml:space="preserve">Equipe projet  </w:t>
            </w:r>
          </w:p>
        </w:tc>
      </w:tr>
      <w:tr w:rsidR="00181D37" w:rsidRPr="002C0354" w:rsidTr="00683272">
        <w:trPr>
          <w:cantSplit/>
        </w:trPr>
        <w:tc>
          <w:tcPr>
            <w:tcW w:w="4253" w:type="dxa"/>
          </w:tcPr>
          <w:p w:rsidR="00181D37" w:rsidRPr="0052277A" w:rsidRDefault="00181D37" w:rsidP="00683272">
            <w:pPr>
              <w:tabs>
                <w:tab w:val="left" w:pos="1158"/>
              </w:tabs>
              <w:ind w:right="905"/>
            </w:pPr>
            <w:r w:rsidRPr="0052277A">
              <w:rPr>
                <w:b/>
              </w:rPr>
              <w:t>A3.2</w:t>
            </w:r>
            <w:r w:rsidRPr="0052277A">
              <w:t xml:space="preserve"> : doter les CLPA en équipements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181D37" w:rsidRPr="002C0354" w:rsidRDefault="00181D37" w:rsidP="00683272">
            <w:pPr>
              <w:ind w:right="-108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993" w:type="dxa"/>
          </w:tcPr>
          <w:p w:rsidR="00181D37" w:rsidRPr="007C43EA" w:rsidRDefault="00181D37" w:rsidP="00683272">
            <w:pPr>
              <w:ind w:right="-250"/>
              <w:jc w:val="both"/>
            </w:pPr>
            <w:r>
              <w:t xml:space="preserve">Equipe projet  </w:t>
            </w:r>
          </w:p>
        </w:tc>
      </w:tr>
      <w:tr w:rsidR="00181D37" w:rsidRPr="002C0354" w:rsidTr="00683272">
        <w:trPr>
          <w:cantSplit/>
        </w:trPr>
        <w:tc>
          <w:tcPr>
            <w:tcW w:w="4253" w:type="dxa"/>
          </w:tcPr>
          <w:p w:rsidR="00181D37" w:rsidRPr="0052277A" w:rsidRDefault="00181D37" w:rsidP="00683272">
            <w:pPr>
              <w:tabs>
                <w:tab w:val="left" w:pos="1158"/>
              </w:tabs>
              <w:ind w:right="905"/>
            </w:pPr>
            <w:r w:rsidRPr="0052277A">
              <w:rPr>
                <w:b/>
              </w:rPr>
              <w:t>A.3.3</w:t>
            </w:r>
            <w:r w:rsidRPr="0052277A">
              <w:t> : appuyer les CLPA dans la réalisation des activités agricoles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181D37" w:rsidRPr="002C0354" w:rsidRDefault="00181D37" w:rsidP="00683272">
            <w:pPr>
              <w:ind w:right="-108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993" w:type="dxa"/>
          </w:tcPr>
          <w:p w:rsidR="00181D37" w:rsidRPr="007C43EA" w:rsidRDefault="00181D37" w:rsidP="00683272">
            <w:pPr>
              <w:ind w:right="-250"/>
              <w:jc w:val="both"/>
            </w:pPr>
            <w:r>
              <w:t xml:space="preserve">Equipe projet  </w:t>
            </w:r>
          </w:p>
        </w:tc>
      </w:tr>
      <w:tr w:rsidR="00181D37" w:rsidRPr="002C0354" w:rsidTr="00683272">
        <w:trPr>
          <w:cantSplit/>
        </w:trPr>
        <w:tc>
          <w:tcPr>
            <w:tcW w:w="4253" w:type="dxa"/>
          </w:tcPr>
          <w:p w:rsidR="00181D37" w:rsidRPr="0052277A" w:rsidRDefault="00181D37" w:rsidP="00683272">
            <w:pPr>
              <w:ind w:right="-108"/>
              <w:jc w:val="both"/>
            </w:pPr>
            <w:r w:rsidRPr="0052277A">
              <w:rPr>
                <w:b/>
              </w:rPr>
              <w:t xml:space="preserve">A.3.4: </w:t>
            </w:r>
            <w:r w:rsidRPr="0052277A">
              <w:t>Rapport</w:t>
            </w:r>
          </w:p>
        </w:tc>
        <w:tc>
          <w:tcPr>
            <w:tcW w:w="567" w:type="dxa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FFFFFF" w:themeFill="background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425" w:type="dxa"/>
            <w:shd w:val="clear" w:color="auto" w:fill="5B9BD5" w:themeFill="accent1"/>
          </w:tcPr>
          <w:p w:rsidR="00181D37" w:rsidRPr="002C0354" w:rsidRDefault="00181D37" w:rsidP="00683272">
            <w:pPr>
              <w:ind w:right="-1475"/>
              <w:jc w:val="both"/>
            </w:pPr>
          </w:p>
        </w:tc>
        <w:tc>
          <w:tcPr>
            <w:tcW w:w="993" w:type="dxa"/>
          </w:tcPr>
          <w:p w:rsidR="00181D37" w:rsidRPr="002C0354" w:rsidRDefault="00181D37" w:rsidP="00683272">
            <w:pPr>
              <w:ind w:right="-250"/>
              <w:jc w:val="both"/>
            </w:pPr>
            <w:r>
              <w:t xml:space="preserve">Equipe projet  </w:t>
            </w:r>
          </w:p>
        </w:tc>
      </w:tr>
    </w:tbl>
    <w:p w:rsidR="00783FE1" w:rsidRDefault="00181D37">
      <w:bookmarkStart w:id="0" w:name="_GoBack"/>
      <w:bookmarkEnd w:id="0"/>
    </w:p>
    <w:sectPr w:rsidR="0078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37"/>
    <w:rsid w:val="00181D37"/>
    <w:rsid w:val="003D4E77"/>
    <w:rsid w:val="0092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27A6A-559D-42FF-8ADE-593A8FDB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This-Pc</cp:lastModifiedBy>
  <cp:revision>1</cp:revision>
  <dcterms:created xsi:type="dcterms:W3CDTF">2024-09-26T21:57:00Z</dcterms:created>
  <dcterms:modified xsi:type="dcterms:W3CDTF">2024-09-26T21:59:00Z</dcterms:modified>
</cp:coreProperties>
</file>