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EF23" w14:textId="77777777" w:rsidR="00ED217B" w:rsidRDefault="00ED217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1C6C13" w:rsidRPr="00F51475" w14:paraId="1D75A1AD" w14:textId="77777777" w:rsidTr="00551FF9">
        <w:trPr>
          <w:jc w:val="center"/>
        </w:trPr>
        <w:tc>
          <w:tcPr>
            <w:tcW w:w="8931" w:type="dxa"/>
            <w:shd w:val="clear" w:color="auto" w:fill="auto"/>
          </w:tcPr>
          <w:p w14:paraId="078B29A3" w14:textId="77777777" w:rsidR="0058019B" w:rsidRDefault="001C6C13" w:rsidP="00D41B3A">
            <w:pPr>
              <w:jc w:val="center"/>
              <w:rPr>
                <w:rFonts w:ascii="Neo Sans Pro" w:hAnsi="Neo Sans Pro" w:cstheme="minorHAnsi"/>
                <w:b/>
                <w:color w:val="FF0000"/>
                <w:sz w:val="32"/>
                <w:szCs w:val="32"/>
              </w:rPr>
            </w:pPr>
            <w:r w:rsidRPr="005A069C">
              <w:rPr>
                <w:rFonts w:ascii="Neo Sans Pro" w:hAnsi="Neo Sans Pro" w:cstheme="minorHAnsi"/>
                <w:b/>
                <w:color w:val="FF0000"/>
                <w:sz w:val="32"/>
                <w:szCs w:val="32"/>
              </w:rPr>
              <w:t xml:space="preserve">Salon </w:t>
            </w:r>
            <w:r w:rsidR="009D5639" w:rsidRPr="005A069C">
              <w:rPr>
                <w:rFonts w:ascii="Neo Sans Pro" w:hAnsi="Neo Sans Pro" w:cstheme="minorHAnsi"/>
                <w:b/>
                <w:color w:val="FF0000"/>
                <w:sz w:val="32"/>
                <w:szCs w:val="32"/>
              </w:rPr>
              <w:t>Franchise Expo</w:t>
            </w:r>
            <w:r w:rsidR="0023688C" w:rsidRPr="005A069C">
              <w:rPr>
                <w:rFonts w:ascii="Neo Sans Pro" w:hAnsi="Neo Sans Pro" w:cstheme="minorHAnsi"/>
                <w:b/>
                <w:color w:val="FF0000"/>
                <w:sz w:val="32"/>
                <w:szCs w:val="32"/>
              </w:rPr>
              <w:t xml:space="preserve"> – </w:t>
            </w:r>
            <w:r w:rsidR="00C9384B" w:rsidRPr="005A069C">
              <w:rPr>
                <w:rFonts w:ascii="Neo Sans Pro" w:hAnsi="Neo Sans Pro" w:cstheme="minorHAnsi"/>
                <w:b/>
                <w:color w:val="FF0000"/>
                <w:sz w:val="32"/>
                <w:szCs w:val="32"/>
              </w:rPr>
              <w:t xml:space="preserve">Paris </w:t>
            </w:r>
            <w:r w:rsidR="0023688C" w:rsidRPr="005A069C">
              <w:rPr>
                <w:rFonts w:ascii="Neo Sans Pro" w:hAnsi="Neo Sans Pro" w:cstheme="minorHAnsi"/>
                <w:b/>
                <w:color w:val="FF0000"/>
                <w:sz w:val="32"/>
                <w:szCs w:val="32"/>
              </w:rPr>
              <w:t>Porte de Versailles</w:t>
            </w:r>
            <w:r w:rsidR="0058019B">
              <w:rPr>
                <w:rFonts w:ascii="Neo Sans Pro" w:hAnsi="Neo Sans Pro" w:cstheme="minorHAnsi"/>
                <w:b/>
                <w:color w:val="FF0000"/>
                <w:sz w:val="32"/>
                <w:szCs w:val="32"/>
              </w:rPr>
              <w:t xml:space="preserve">, </w:t>
            </w:r>
          </w:p>
          <w:p w14:paraId="77C3F238" w14:textId="00C8FC8E" w:rsidR="001C6C13" w:rsidRPr="005A069C" w:rsidRDefault="0058019B" w:rsidP="00D41B3A">
            <w:pPr>
              <w:jc w:val="center"/>
              <w:rPr>
                <w:rFonts w:ascii="Neo Sans Pro" w:hAnsi="Neo Sans Pro" w:cstheme="minorHAnsi"/>
                <w:b/>
                <w:color w:val="FF0000"/>
                <w:sz w:val="32"/>
                <w:szCs w:val="32"/>
              </w:rPr>
            </w:pPr>
            <w:r>
              <w:rPr>
                <w:rFonts w:ascii="Neo Sans Pro" w:hAnsi="Neo Sans Pro" w:cstheme="minorHAnsi"/>
                <w:b/>
                <w:color w:val="FF0000"/>
                <w:sz w:val="32"/>
                <w:szCs w:val="32"/>
              </w:rPr>
              <w:t>du 19 au 22 Mars 2023</w:t>
            </w:r>
          </w:p>
          <w:p w14:paraId="5BAD2BC9" w14:textId="4FF50D88" w:rsidR="001C6C13" w:rsidRPr="00ED217B" w:rsidRDefault="001C6C13" w:rsidP="00ED217B">
            <w:pPr>
              <w:jc w:val="center"/>
              <w:rPr>
                <w:rFonts w:ascii="Neo Sans Pro" w:hAnsi="Neo Sans Pro" w:cstheme="minorHAnsi"/>
                <w:b/>
                <w:color w:val="2E74B5" w:themeColor="accent5" w:themeShade="BF"/>
                <w:sz w:val="32"/>
                <w:szCs w:val="32"/>
              </w:rPr>
            </w:pPr>
            <w:proofErr w:type="spellStart"/>
            <w:r w:rsidRPr="00851D82">
              <w:rPr>
                <w:rFonts w:ascii="Neo Sans Pro" w:hAnsi="Neo Sans Pro" w:cstheme="minorHAnsi"/>
                <w:b/>
                <w:color w:val="2E74B5" w:themeColor="accent5" w:themeShade="BF"/>
                <w:sz w:val="32"/>
                <w:szCs w:val="32"/>
              </w:rPr>
              <w:t>Euromaster</w:t>
            </w:r>
            <w:proofErr w:type="spellEnd"/>
            <w:r w:rsidRPr="00851D82">
              <w:rPr>
                <w:rFonts w:ascii="Neo Sans Pro" w:hAnsi="Neo Sans Pro" w:cstheme="minorHAnsi"/>
                <w:b/>
                <w:color w:val="2E74B5" w:themeColor="accent5" w:themeShade="BF"/>
                <w:sz w:val="32"/>
                <w:szCs w:val="32"/>
              </w:rPr>
              <w:t xml:space="preserve"> </w:t>
            </w:r>
            <w:r w:rsidR="00EC4126">
              <w:rPr>
                <w:rFonts w:ascii="Neo Sans Pro" w:hAnsi="Neo Sans Pro" w:cstheme="minorHAnsi"/>
                <w:b/>
                <w:color w:val="2E74B5" w:themeColor="accent5" w:themeShade="BF"/>
                <w:sz w:val="32"/>
                <w:szCs w:val="32"/>
              </w:rPr>
              <w:t>met en avant</w:t>
            </w:r>
            <w:r>
              <w:rPr>
                <w:rFonts w:ascii="Neo Sans Pro" w:hAnsi="Neo Sans Pro" w:cstheme="minorHAnsi"/>
                <w:b/>
                <w:color w:val="2E74B5" w:themeColor="accent5" w:themeShade="BF"/>
                <w:sz w:val="32"/>
                <w:szCs w:val="32"/>
              </w:rPr>
              <w:t xml:space="preserve"> les bénéf</w:t>
            </w:r>
            <w:r w:rsidR="00433435">
              <w:rPr>
                <w:rFonts w:ascii="Neo Sans Pro" w:hAnsi="Neo Sans Pro" w:cstheme="minorHAnsi"/>
                <w:b/>
                <w:color w:val="2E74B5" w:themeColor="accent5" w:themeShade="BF"/>
                <w:sz w:val="32"/>
                <w:szCs w:val="32"/>
              </w:rPr>
              <w:t>ices de son réseau de franchise</w:t>
            </w:r>
            <w:r>
              <w:rPr>
                <w:rFonts w:ascii="Neo Sans Pro" w:hAnsi="Neo Sans Pro" w:cstheme="minorHAnsi"/>
                <w:b/>
                <w:color w:val="2E74B5" w:themeColor="accent5" w:themeShade="BF"/>
                <w:sz w:val="32"/>
                <w:szCs w:val="32"/>
              </w:rPr>
              <w:t xml:space="preserve"> et </w:t>
            </w:r>
            <w:r w:rsidR="001F43F1" w:rsidRPr="00CB5B1A">
              <w:rPr>
                <w:rFonts w:ascii="Neo Sans Pro" w:hAnsi="Neo Sans Pro" w:cstheme="minorHAnsi"/>
                <w:b/>
                <w:color w:val="2E74B5" w:themeColor="accent5" w:themeShade="BF"/>
                <w:sz w:val="32"/>
                <w:szCs w:val="32"/>
              </w:rPr>
              <w:t>poursuit</w:t>
            </w:r>
            <w:r w:rsidR="001F43F1">
              <w:rPr>
                <w:rFonts w:ascii="Neo Sans Pro" w:hAnsi="Neo Sans Pro" w:cstheme="minorHAnsi"/>
                <w:b/>
                <w:color w:val="2E74B5" w:themeColor="accent5" w:themeShade="BF"/>
                <w:sz w:val="32"/>
                <w:szCs w:val="32"/>
              </w:rPr>
              <w:t xml:space="preserve"> </w:t>
            </w:r>
            <w:r>
              <w:rPr>
                <w:rFonts w:ascii="Neo Sans Pro" w:hAnsi="Neo Sans Pro" w:cstheme="minorHAnsi"/>
                <w:b/>
                <w:color w:val="2E74B5" w:themeColor="accent5" w:themeShade="BF"/>
                <w:sz w:val="32"/>
                <w:szCs w:val="32"/>
              </w:rPr>
              <w:t>ses</w:t>
            </w:r>
            <w:r w:rsidRPr="00851D82">
              <w:rPr>
                <w:rFonts w:ascii="Neo Sans Pro" w:hAnsi="Neo Sans Pro" w:cstheme="minorHAnsi"/>
                <w:b/>
                <w:color w:val="2E74B5" w:themeColor="accent5" w:themeShade="BF"/>
                <w:sz w:val="32"/>
                <w:szCs w:val="32"/>
              </w:rPr>
              <w:t xml:space="preserve"> objectif</w:t>
            </w:r>
            <w:r>
              <w:rPr>
                <w:rFonts w:ascii="Neo Sans Pro" w:hAnsi="Neo Sans Pro" w:cstheme="minorHAnsi"/>
                <w:b/>
                <w:color w:val="2E74B5" w:themeColor="accent5" w:themeShade="BF"/>
                <w:sz w:val="32"/>
                <w:szCs w:val="32"/>
              </w:rPr>
              <w:t>s</w:t>
            </w:r>
            <w:r w:rsidRPr="00851D82">
              <w:rPr>
                <w:rFonts w:ascii="Neo Sans Pro" w:hAnsi="Neo Sans Pro" w:cstheme="minorHAnsi"/>
                <w:b/>
                <w:color w:val="2E74B5" w:themeColor="accent5" w:themeShade="BF"/>
                <w:sz w:val="32"/>
                <w:szCs w:val="32"/>
              </w:rPr>
              <w:t xml:space="preserve"> </w:t>
            </w:r>
            <w:r>
              <w:rPr>
                <w:rFonts w:ascii="Neo Sans Pro" w:hAnsi="Neo Sans Pro" w:cstheme="minorHAnsi"/>
                <w:b/>
                <w:color w:val="2E74B5" w:themeColor="accent5" w:themeShade="BF"/>
                <w:sz w:val="32"/>
                <w:szCs w:val="32"/>
              </w:rPr>
              <w:t>de développement</w:t>
            </w:r>
            <w:r w:rsidRPr="00851D82">
              <w:rPr>
                <w:rFonts w:ascii="Neo Sans Pro" w:hAnsi="Neo Sans Pro" w:cstheme="minorHAnsi"/>
                <w:b/>
                <w:color w:val="2E74B5" w:themeColor="accent5" w:themeShade="BF"/>
                <w:sz w:val="32"/>
                <w:szCs w:val="32"/>
              </w:rPr>
              <w:t xml:space="preserve"> à horizon 2025</w:t>
            </w:r>
          </w:p>
        </w:tc>
      </w:tr>
      <w:tr w:rsidR="001C6C13" w14:paraId="0BAE646D" w14:textId="77777777" w:rsidTr="00551FF9">
        <w:trPr>
          <w:jc w:val="center"/>
        </w:trPr>
        <w:tc>
          <w:tcPr>
            <w:tcW w:w="8931" w:type="dxa"/>
          </w:tcPr>
          <w:p w14:paraId="0771194C" w14:textId="5EB641C9" w:rsidR="00ED217B" w:rsidRPr="001133B3" w:rsidRDefault="001C6C13" w:rsidP="00D41B3A">
            <w:pPr>
              <w:rPr>
                <w:rFonts w:ascii="Neo Sans Pro" w:hAnsi="Neo Sans Pro" w:cstheme="minorHAnsi"/>
                <w:b/>
                <w:color w:val="FF0000"/>
              </w:rPr>
            </w:pPr>
            <w:r w:rsidRPr="005F1E3B">
              <w:rPr>
                <w:rFonts w:ascii="Neo Sans Pro" w:eastAsia="Times New Roman" w:hAnsi="Neo Sans Pro" w:cs="Times New Roman"/>
                <w:b/>
                <w:color w:val="000000"/>
                <w:lang w:eastAsia="fr-FR"/>
              </w:rPr>
              <w:t xml:space="preserve">Avec </w:t>
            </w:r>
            <w:r>
              <w:rPr>
                <w:rFonts w:ascii="Neo Sans Pro" w:eastAsia="Times New Roman" w:hAnsi="Neo Sans Pro" w:cs="Times New Roman"/>
                <w:b/>
                <w:color w:val="000000"/>
                <w:lang w:eastAsia="fr-FR"/>
              </w:rPr>
              <w:t>41</w:t>
            </w:r>
            <w:r w:rsidR="00441A8B">
              <w:rPr>
                <w:rFonts w:ascii="Neo Sans Pro" w:eastAsia="Times New Roman" w:hAnsi="Neo Sans Pro" w:cs="Times New Roman"/>
                <w:b/>
                <w:color w:val="000000"/>
                <w:lang w:eastAsia="fr-FR"/>
              </w:rPr>
              <w:t>6</w:t>
            </w:r>
            <w:r>
              <w:rPr>
                <w:rFonts w:ascii="Neo Sans Pro" w:eastAsia="Times New Roman" w:hAnsi="Neo Sans Pro" w:cs="Times New Roman"/>
                <w:b/>
                <w:color w:val="000000"/>
                <w:lang w:eastAsia="fr-FR"/>
              </w:rPr>
              <w:t xml:space="preserve"> </w:t>
            </w:r>
            <w:r w:rsidRPr="005F1E3B">
              <w:rPr>
                <w:rFonts w:ascii="Neo Sans Pro" w:eastAsia="Times New Roman" w:hAnsi="Neo Sans Pro" w:cs="Times New Roman"/>
                <w:b/>
                <w:color w:val="000000"/>
                <w:lang w:eastAsia="fr-FR"/>
              </w:rPr>
              <w:t xml:space="preserve">centres de service en France </w:t>
            </w:r>
            <w:r w:rsidRPr="00CB5B1A">
              <w:rPr>
                <w:rFonts w:ascii="Neo Sans Pro" w:eastAsia="Times New Roman" w:hAnsi="Neo Sans Pro" w:cs="Times New Roman"/>
                <w:b/>
                <w:lang w:eastAsia="fr-FR"/>
              </w:rPr>
              <w:t>dont 15</w:t>
            </w:r>
            <w:r w:rsidR="00C9384B" w:rsidRPr="00CB5B1A">
              <w:rPr>
                <w:rFonts w:ascii="Neo Sans Pro" w:eastAsia="Times New Roman" w:hAnsi="Neo Sans Pro" w:cs="Times New Roman"/>
                <w:b/>
                <w:lang w:eastAsia="fr-FR"/>
              </w:rPr>
              <w:t>5</w:t>
            </w:r>
            <w:r w:rsidRPr="00CB5B1A">
              <w:rPr>
                <w:rFonts w:ascii="Neo Sans Pro" w:eastAsia="Times New Roman" w:hAnsi="Neo Sans Pro" w:cs="Times New Roman"/>
                <w:b/>
                <w:lang w:eastAsia="fr-FR"/>
              </w:rPr>
              <w:t xml:space="preserve"> en franchise, Euromaster, réseau leader de l’entretien des véhicules légers et industriels depuis 30 ans, poursuit ses ambitions de dév</w:t>
            </w:r>
            <w:r w:rsidR="001133B3">
              <w:rPr>
                <w:rFonts w:ascii="Neo Sans Pro" w:eastAsia="Times New Roman" w:hAnsi="Neo Sans Pro" w:cs="Times New Roman"/>
                <w:b/>
                <w:lang w:eastAsia="fr-FR"/>
              </w:rPr>
              <w:t>eloppement dans le secteur de sa</w:t>
            </w:r>
            <w:r w:rsidRPr="00CB5B1A">
              <w:rPr>
                <w:rFonts w:ascii="Neo Sans Pro" w:eastAsia="Times New Roman" w:hAnsi="Neo Sans Pro" w:cs="Times New Roman"/>
                <w:b/>
                <w:lang w:eastAsia="fr-FR"/>
              </w:rPr>
              <w:t xml:space="preserve"> franchise. L’enseigne annonce ainsi </w:t>
            </w:r>
            <w:r w:rsidR="00CB5B1A" w:rsidRPr="00CB5B1A">
              <w:rPr>
                <w:rFonts w:ascii="Neo Sans Pro" w:eastAsia="Times New Roman" w:hAnsi="Neo Sans Pro" w:cs="Times New Roman"/>
                <w:b/>
                <w:lang w:eastAsia="fr-FR"/>
              </w:rPr>
              <w:t>26</w:t>
            </w:r>
            <w:r w:rsidRPr="00CB5B1A">
              <w:rPr>
                <w:rFonts w:ascii="Neo Sans Pro" w:eastAsia="Times New Roman" w:hAnsi="Neo Sans Pro" w:cs="Times New Roman"/>
                <w:b/>
                <w:lang w:eastAsia="fr-FR"/>
              </w:rPr>
              <w:t xml:space="preserve"> nouveaux centres franchisés dans d</w:t>
            </w:r>
            <w:r w:rsidR="006B55F0">
              <w:rPr>
                <w:rFonts w:ascii="Neo Sans Pro" w:eastAsia="Times New Roman" w:hAnsi="Neo Sans Pro" w:cs="Times New Roman"/>
                <w:b/>
                <w:lang w:eastAsia="fr-FR"/>
              </w:rPr>
              <w:t>es régions stratégiques depuis 2</w:t>
            </w:r>
            <w:r w:rsidRPr="00CB5B1A">
              <w:rPr>
                <w:rFonts w:ascii="Neo Sans Pro" w:eastAsia="Times New Roman" w:hAnsi="Neo Sans Pro" w:cs="Times New Roman"/>
                <w:b/>
                <w:lang w:eastAsia="fr-FR"/>
              </w:rPr>
              <w:t xml:space="preserve"> ans</w:t>
            </w:r>
            <w:r w:rsidRPr="001133B3">
              <w:rPr>
                <w:rFonts w:ascii="Neo Sans Pro" w:eastAsia="Times New Roman" w:hAnsi="Neo Sans Pro" w:cs="Times New Roman"/>
                <w:lang w:eastAsia="fr-FR"/>
              </w:rPr>
              <w:t xml:space="preserve">. </w:t>
            </w:r>
            <w:r w:rsidR="001133B3" w:rsidRPr="001133B3">
              <w:rPr>
                <w:b/>
              </w:rPr>
              <w:t>Cette collaboration bénéfique pour chacun des partenaires du réseau est mise en avan</w:t>
            </w:r>
            <w:r w:rsidR="0008650D">
              <w:rPr>
                <w:b/>
              </w:rPr>
              <w:t>t par l’enseigne lors du salon Franchise E</w:t>
            </w:r>
            <w:r w:rsidR="001133B3" w:rsidRPr="001133B3">
              <w:rPr>
                <w:b/>
              </w:rPr>
              <w:t xml:space="preserve">xpo, qui rassemble </w:t>
            </w:r>
            <w:r w:rsidR="001133B3">
              <w:rPr>
                <w:b/>
              </w:rPr>
              <w:t>des futurs candidats potentiels.</w:t>
            </w:r>
          </w:p>
          <w:p w14:paraId="10D4BEF5" w14:textId="4671C450" w:rsidR="000B69CF" w:rsidRDefault="001C6C13" w:rsidP="00D41B3A">
            <w:pPr>
              <w:rPr>
                <w:rFonts w:ascii="Neo Sans Pro" w:hAnsi="Neo Sans Pro" w:cstheme="minorHAnsi"/>
                <w:b/>
                <w:color w:val="2E74B5" w:themeColor="accent5" w:themeShade="BF"/>
              </w:rPr>
            </w:pPr>
            <w:r w:rsidRPr="006A2413">
              <w:rPr>
                <w:rFonts w:ascii="Neo Sans Pro" w:hAnsi="Neo Sans Pro" w:cstheme="minorHAnsi"/>
                <w:b/>
                <w:color w:val="2E74B5" w:themeColor="accent5" w:themeShade="BF"/>
              </w:rPr>
              <w:t>Les équipes d’Euromaster seront présentes sur le salon au stand</w:t>
            </w:r>
            <w:r w:rsidR="00347A9A">
              <w:rPr>
                <w:rFonts w:ascii="Neo Sans Pro" w:hAnsi="Neo Sans Pro" w:cstheme="minorHAnsi"/>
                <w:b/>
                <w:color w:val="2E74B5" w:themeColor="accent5" w:themeShade="BF"/>
              </w:rPr>
              <w:t xml:space="preserve"> K80 – G</w:t>
            </w:r>
            <w:r w:rsidR="0023688C">
              <w:rPr>
                <w:rFonts w:ascii="Neo Sans Pro" w:hAnsi="Neo Sans Pro" w:cstheme="minorHAnsi"/>
                <w:b/>
                <w:color w:val="2E74B5" w:themeColor="accent5" w:themeShade="BF"/>
              </w:rPr>
              <w:t>81, pavillon 1.</w:t>
            </w:r>
          </w:p>
          <w:p w14:paraId="18E41FA6" w14:textId="1832C8DD" w:rsidR="00ED217B" w:rsidRDefault="001C6C13" w:rsidP="00D41B3A">
            <w:pPr>
              <w:rPr>
                <w:rFonts w:ascii="Neo Sans Pro" w:hAnsi="Neo Sans Pro" w:cstheme="minorHAnsi"/>
                <w:b/>
                <w:color w:val="2E74B5" w:themeColor="accent5" w:themeShade="BF"/>
              </w:rPr>
            </w:pPr>
            <w:r>
              <w:rPr>
                <w:rFonts w:ascii="Neo Sans Pro" w:hAnsi="Neo Sans Pro" w:cstheme="minorHAnsi"/>
                <w:b/>
                <w:color w:val="2E74B5" w:themeColor="accent5" w:themeShade="BF"/>
              </w:rPr>
              <w:t>D</w:t>
            </w:r>
            <w:r w:rsidRPr="00FB45C5">
              <w:rPr>
                <w:rFonts w:ascii="Neo Sans Pro" w:hAnsi="Neo Sans Pro" w:cstheme="minorHAnsi"/>
                <w:b/>
                <w:color w:val="2E74B5" w:themeColor="accent5" w:themeShade="BF"/>
              </w:rPr>
              <w:t xml:space="preserve">éveloppement </w:t>
            </w:r>
            <w:r>
              <w:rPr>
                <w:rFonts w:ascii="Neo Sans Pro" w:hAnsi="Neo Sans Pro" w:cstheme="minorHAnsi"/>
                <w:b/>
                <w:color w:val="2E74B5" w:themeColor="accent5" w:themeShade="BF"/>
              </w:rPr>
              <w:t>du</w:t>
            </w:r>
            <w:r w:rsidRPr="00FB45C5">
              <w:rPr>
                <w:rFonts w:ascii="Neo Sans Pro" w:hAnsi="Neo Sans Pro" w:cstheme="minorHAnsi"/>
                <w:b/>
                <w:color w:val="2E74B5" w:themeColor="accent5" w:themeShade="BF"/>
              </w:rPr>
              <w:t xml:space="preserve"> réseau de centres franchisés</w:t>
            </w:r>
            <w:r>
              <w:rPr>
                <w:rFonts w:ascii="Neo Sans Pro" w:hAnsi="Neo Sans Pro" w:cstheme="minorHAnsi"/>
                <w:b/>
                <w:color w:val="2E74B5" w:themeColor="accent5" w:themeShade="BF"/>
              </w:rPr>
              <w:t xml:space="preserve"> : </w:t>
            </w:r>
          </w:p>
          <w:p w14:paraId="51132A3F" w14:textId="42A9D982" w:rsidR="00C01600" w:rsidRDefault="00C01600" w:rsidP="00D41B3A">
            <w:pPr>
              <w:rPr>
                <w:rFonts w:ascii="Neo Sans Pro" w:hAnsi="Neo Sans Pro" w:cstheme="minorHAnsi"/>
                <w:b/>
                <w:color w:val="2E74B5" w:themeColor="accent5" w:themeShade="BF"/>
              </w:rPr>
            </w:pPr>
            <w:r w:rsidRPr="00CB5B1A">
              <w:rPr>
                <w:rFonts w:ascii="Neo Sans Pro" w:hAnsi="Neo Sans Pro" w:cstheme="minorHAnsi"/>
                <w:b/>
                <w:color w:val="2E74B5" w:themeColor="accent5" w:themeShade="BF"/>
              </w:rPr>
              <w:t xml:space="preserve">Devenir franchisé </w:t>
            </w:r>
            <w:proofErr w:type="spellStart"/>
            <w:r w:rsidRPr="00CB5B1A">
              <w:rPr>
                <w:rFonts w:ascii="Neo Sans Pro" w:hAnsi="Neo Sans Pro" w:cstheme="minorHAnsi"/>
                <w:b/>
                <w:color w:val="2E74B5" w:themeColor="accent5" w:themeShade="BF"/>
              </w:rPr>
              <w:t>Euromaster</w:t>
            </w:r>
            <w:proofErr w:type="spellEnd"/>
            <w:r w:rsidRPr="00CB5B1A">
              <w:rPr>
                <w:rFonts w:ascii="Neo Sans Pro" w:hAnsi="Neo Sans Pro" w:cstheme="minorHAnsi"/>
                <w:b/>
                <w:color w:val="2E74B5" w:themeColor="accent5" w:themeShade="BF"/>
              </w:rPr>
              <w:t>, c</w:t>
            </w:r>
            <w:r w:rsidR="00CB5B1A" w:rsidRPr="00CB5B1A">
              <w:rPr>
                <w:rFonts w:ascii="Neo Sans Pro" w:hAnsi="Neo Sans Pro" w:cstheme="minorHAnsi"/>
                <w:b/>
                <w:color w:val="2E74B5" w:themeColor="accent5" w:themeShade="BF"/>
              </w:rPr>
              <w:t xml:space="preserve">’est </w:t>
            </w:r>
            <w:r w:rsidR="001133B3">
              <w:rPr>
                <w:rFonts w:ascii="Neo Sans Pro" w:hAnsi="Neo Sans Pro" w:cstheme="minorHAnsi"/>
                <w:b/>
                <w:color w:val="2E74B5" w:themeColor="accent5" w:themeShade="BF"/>
              </w:rPr>
              <w:t xml:space="preserve">intégrer un réseau solide et </w:t>
            </w:r>
            <w:r w:rsidR="00CB5B1A" w:rsidRPr="00CB5B1A">
              <w:rPr>
                <w:rFonts w:ascii="Neo Sans Pro" w:hAnsi="Neo Sans Pro" w:cstheme="minorHAnsi"/>
                <w:b/>
                <w:color w:val="2E74B5" w:themeColor="accent5" w:themeShade="BF"/>
              </w:rPr>
              <w:t>accélérateur de business !</w:t>
            </w:r>
          </w:p>
          <w:p w14:paraId="512F1162" w14:textId="0BCFCF7C" w:rsidR="00C41E68" w:rsidRPr="00CB5B1A" w:rsidRDefault="001C6C13" w:rsidP="00D41B3A">
            <w:pPr>
              <w:rPr>
                <w:rFonts w:ascii="Calibri" w:eastAsia="Times New Roman" w:hAnsi="Calibri" w:cs="Calibri"/>
                <w:iCs/>
                <w:color w:val="222222"/>
                <w:lang w:eastAsia="fr-FR"/>
              </w:rPr>
            </w:pPr>
            <w:r w:rsidRPr="00BF415A">
              <w:rPr>
                <w:rFonts w:ascii="Neo Sans Pro" w:eastAsia="Times New Roman" w:hAnsi="Neo Sans Pro" w:cs="Times New Roman"/>
                <w:color w:val="000000"/>
                <w:lang w:eastAsia="fr-FR"/>
              </w:rPr>
              <w:t xml:space="preserve">Depuis la création du modèle de </w:t>
            </w:r>
            <w:r w:rsidR="001133B3">
              <w:rPr>
                <w:rFonts w:ascii="Neo Sans Pro" w:eastAsia="Times New Roman" w:hAnsi="Neo Sans Pro" w:cs="Times New Roman"/>
                <w:color w:val="000000"/>
                <w:lang w:eastAsia="fr-FR"/>
              </w:rPr>
              <w:t xml:space="preserve">la </w:t>
            </w:r>
            <w:r w:rsidRPr="00BF415A">
              <w:rPr>
                <w:rFonts w:ascii="Neo Sans Pro" w:eastAsia="Times New Roman" w:hAnsi="Neo Sans Pro" w:cs="Times New Roman"/>
                <w:color w:val="000000"/>
                <w:lang w:eastAsia="fr-FR"/>
              </w:rPr>
              <w:t xml:space="preserve">franchise </w:t>
            </w:r>
            <w:proofErr w:type="spellStart"/>
            <w:r w:rsidRPr="00BF415A">
              <w:rPr>
                <w:rFonts w:ascii="Neo Sans Pro" w:eastAsia="Times New Roman" w:hAnsi="Neo Sans Pro" w:cs="Times New Roman"/>
                <w:color w:val="000000"/>
                <w:lang w:eastAsia="fr-FR"/>
              </w:rPr>
              <w:t>Euromaster</w:t>
            </w:r>
            <w:proofErr w:type="spellEnd"/>
            <w:r w:rsidRPr="00BF415A">
              <w:rPr>
                <w:rFonts w:ascii="Neo Sans Pro" w:eastAsia="Times New Roman" w:hAnsi="Neo Sans Pro" w:cs="Times New Roman"/>
                <w:color w:val="000000"/>
                <w:lang w:eastAsia="fr-FR"/>
              </w:rPr>
              <w:t xml:space="preserve"> en 2008, ce sont en moyenne 10 entrepreneurs qui font le choix, chaque année, de rejoindre l’enseigne. Souhaitant disposer d’un maillage territorial dense pour proposer le meilleur service à ses clients, particuliers comme professionnels, Euromaster avait</w:t>
            </w:r>
            <w:r w:rsidR="001133B3">
              <w:rPr>
                <w:rFonts w:ascii="Neo Sans Pro" w:eastAsia="Times New Roman" w:hAnsi="Neo Sans Pro" w:cs="Times New Roman"/>
                <w:color w:val="000000"/>
                <w:lang w:eastAsia="fr-FR"/>
              </w:rPr>
              <w:t xml:space="preserve"> souhaité doubler ce déploiement </w:t>
            </w:r>
            <w:r w:rsidRPr="00BF415A">
              <w:rPr>
                <w:rFonts w:ascii="Neo Sans Pro" w:eastAsia="Times New Roman" w:hAnsi="Neo Sans Pro" w:cs="Times New Roman"/>
                <w:color w:val="000000"/>
                <w:lang w:eastAsia="fr-FR"/>
              </w:rPr>
              <w:t xml:space="preserve">en annonçant l’objectif de réunir 100 centres de service franchisés supplémentaires à </w:t>
            </w:r>
            <w:r w:rsidRPr="00BF415A">
              <w:rPr>
                <w:rFonts w:ascii="Neo Sans Pro" w:eastAsia="Times New Roman" w:hAnsi="Neo Sans Pro" w:cs="Times New Roman"/>
                <w:lang w:eastAsia="fr-FR"/>
              </w:rPr>
              <w:t xml:space="preserve">horizon 2025. </w:t>
            </w:r>
            <w:r>
              <w:rPr>
                <w:rFonts w:ascii="Neo Sans Pro" w:eastAsia="Times New Roman" w:hAnsi="Neo Sans Pro" w:cs="Times New Roman"/>
                <w:lang w:eastAsia="fr-FR"/>
              </w:rPr>
              <w:t xml:space="preserve"> </w:t>
            </w:r>
            <w:r>
              <w:rPr>
                <w:rFonts w:ascii="Calibri" w:eastAsia="Times New Roman" w:hAnsi="Calibri" w:cs="Calibri"/>
                <w:iCs/>
                <w:color w:val="222222"/>
                <w:lang w:eastAsia="fr-FR"/>
              </w:rPr>
              <w:t xml:space="preserve">Depuis </w:t>
            </w:r>
            <w:r w:rsidRPr="006A2413">
              <w:rPr>
                <w:rFonts w:ascii="Calibri" w:eastAsia="Times New Roman" w:hAnsi="Calibri" w:cs="Calibri"/>
                <w:iCs/>
                <w:color w:val="222222"/>
                <w:lang w:eastAsia="fr-FR"/>
              </w:rPr>
              <w:t>presque deux ans, l’enseigne a poursuivi le développement de son maillage</w:t>
            </w:r>
            <w:r w:rsidR="00924FB6">
              <w:rPr>
                <w:rFonts w:ascii="Calibri" w:eastAsia="Times New Roman" w:hAnsi="Calibri" w:cs="Calibri"/>
                <w:iCs/>
                <w:color w:val="222222"/>
                <w:lang w:eastAsia="fr-FR"/>
              </w:rPr>
              <w:t xml:space="preserve"> réseau avec l’intégrat</w:t>
            </w:r>
            <w:r w:rsidR="00924FB6" w:rsidRPr="00CB5B1A">
              <w:rPr>
                <w:rFonts w:ascii="Calibri" w:eastAsia="Times New Roman" w:hAnsi="Calibri" w:cs="Calibri"/>
                <w:iCs/>
                <w:lang w:eastAsia="fr-FR"/>
              </w:rPr>
              <w:t xml:space="preserve">ion </w:t>
            </w:r>
            <w:r w:rsidR="00CB5B1A" w:rsidRPr="00CB5B1A">
              <w:rPr>
                <w:rFonts w:ascii="Calibri" w:eastAsia="Times New Roman" w:hAnsi="Calibri" w:cs="Calibri"/>
                <w:iCs/>
                <w:lang w:eastAsia="fr-FR"/>
              </w:rPr>
              <w:t>de 26</w:t>
            </w:r>
            <w:r w:rsidRPr="00CB5B1A">
              <w:rPr>
                <w:rFonts w:ascii="Calibri" w:eastAsia="Times New Roman" w:hAnsi="Calibri" w:cs="Calibri"/>
                <w:iCs/>
                <w:lang w:eastAsia="fr-FR"/>
              </w:rPr>
              <w:t xml:space="preserve"> nouveaux centres de service franchisés. Ainsi, </w:t>
            </w:r>
            <w:r w:rsidR="0023688C" w:rsidRPr="00CB5B1A">
              <w:rPr>
                <w:lang w:eastAsia="fr-FR"/>
              </w:rPr>
              <w:t>début 2023</w:t>
            </w:r>
            <w:r w:rsidRPr="00CB5B1A">
              <w:rPr>
                <w:lang w:eastAsia="fr-FR"/>
              </w:rPr>
              <w:t xml:space="preserve">, </w:t>
            </w:r>
            <w:r w:rsidR="0023688C" w:rsidRPr="00CB5B1A">
              <w:rPr>
                <w:lang w:eastAsia="fr-FR"/>
              </w:rPr>
              <w:t xml:space="preserve">l’enseigne Euromaster </w:t>
            </w:r>
            <w:r w:rsidR="00924FB6" w:rsidRPr="00CB5B1A">
              <w:rPr>
                <w:lang w:eastAsia="fr-FR"/>
              </w:rPr>
              <w:t>compte 155</w:t>
            </w:r>
            <w:r w:rsidRPr="0023688C">
              <w:rPr>
                <w:color w:val="FF0000"/>
                <w:lang w:eastAsia="fr-FR"/>
              </w:rPr>
              <w:t xml:space="preserve"> </w:t>
            </w:r>
            <w:r w:rsidRPr="006A2413">
              <w:rPr>
                <w:color w:val="000000"/>
                <w:lang w:eastAsia="fr-FR"/>
              </w:rPr>
              <w:t>fr</w:t>
            </w:r>
            <w:r w:rsidR="00C8768C">
              <w:rPr>
                <w:color w:val="000000"/>
                <w:lang w:eastAsia="fr-FR"/>
              </w:rPr>
              <w:t xml:space="preserve">anchisés, soit un peu </w:t>
            </w:r>
            <w:r w:rsidR="00C8768C" w:rsidRPr="00CB5B1A">
              <w:rPr>
                <w:lang w:eastAsia="fr-FR"/>
              </w:rPr>
              <w:t>plus de 37</w:t>
            </w:r>
            <w:r w:rsidRPr="00CB5B1A">
              <w:rPr>
                <w:lang w:eastAsia="fr-FR"/>
              </w:rPr>
              <w:t xml:space="preserve">% de </w:t>
            </w:r>
            <w:r w:rsidRPr="006A2413">
              <w:rPr>
                <w:color w:val="000000"/>
                <w:lang w:eastAsia="fr-FR"/>
              </w:rPr>
              <w:t>son réseau </w:t>
            </w:r>
            <w:r w:rsidRPr="00F7655A">
              <w:rPr>
                <w:color w:val="000000"/>
                <w:lang w:eastAsia="fr-FR"/>
              </w:rPr>
              <w:t xml:space="preserve">! </w:t>
            </w:r>
            <w:r w:rsidRPr="00F7655A">
              <w:rPr>
                <w:rFonts w:ascii="Calibri" w:eastAsia="Times New Roman" w:hAnsi="Calibri" w:cs="Calibri"/>
                <w:iCs/>
                <w:color w:val="222222"/>
                <w:lang w:eastAsia="fr-FR"/>
              </w:rPr>
              <w:t xml:space="preserve">L’ambition est de poursuivre cette densification par le recrutement </w:t>
            </w:r>
            <w:r w:rsidR="00F7655A" w:rsidRPr="00F7655A">
              <w:rPr>
                <w:rFonts w:ascii="Calibri" w:eastAsia="Times New Roman" w:hAnsi="Calibri" w:cs="Calibri"/>
                <w:iCs/>
                <w:color w:val="222222"/>
                <w:lang w:eastAsia="fr-FR"/>
              </w:rPr>
              <w:t>de</w:t>
            </w:r>
            <w:r w:rsidRPr="00F7655A">
              <w:rPr>
                <w:rFonts w:ascii="Calibri" w:eastAsia="Times New Roman" w:hAnsi="Calibri" w:cs="Calibri"/>
                <w:iCs/>
                <w:color w:val="222222"/>
                <w:lang w:eastAsia="fr-FR"/>
              </w:rPr>
              <w:t xml:space="preserve"> nouveaux centres franchisés chaque année.</w:t>
            </w:r>
            <w:r w:rsidR="008179A4" w:rsidRPr="00F7655A">
              <w:rPr>
                <w:rFonts w:ascii="Calibri" w:eastAsia="Times New Roman" w:hAnsi="Calibri" w:cs="Calibri"/>
                <w:iCs/>
                <w:color w:val="222222"/>
                <w:lang w:eastAsia="fr-FR"/>
              </w:rPr>
              <w:t xml:space="preserve"> Cet objectif a été atteint en 2022 </w:t>
            </w:r>
            <w:r w:rsidR="00CB5B1A" w:rsidRPr="00F7655A">
              <w:rPr>
                <w:rFonts w:ascii="Calibri" w:eastAsia="Times New Roman" w:hAnsi="Calibri" w:cs="Calibri"/>
                <w:iCs/>
                <w:color w:val="222222"/>
                <w:lang w:eastAsia="fr-FR"/>
              </w:rPr>
              <w:t>avec l’ouverture de 21</w:t>
            </w:r>
            <w:r w:rsidR="00C41E68" w:rsidRPr="00F7655A">
              <w:rPr>
                <w:rFonts w:ascii="Calibri" w:eastAsia="Times New Roman" w:hAnsi="Calibri" w:cs="Calibri"/>
                <w:iCs/>
                <w:color w:val="222222"/>
                <w:lang w:eastAsia="fr-FR"/>
              </w:rPr>
              <w:t xml:space="preserve"> nouveaux centres franchisés. </w:t>
            </w:r>
            <w:r w:rsidR="008179A4" w:rsidRPr="00F7655A">
              <w:rPr>
                <w:rFonts w:ascii="Calibri" w:eastAsia="Times New Roman" w:hAnsi="Calibri" w:cs="Calibri"/>
                <w:iCs/>
                <w:color w:val="222222"/>
                <w:lang w:eastAsia="fr-FR"/>
              </w:rPr>
              <w:t>En 2023, Euromaster continuera de tisser son maillage au niveau nationa</w:t>
            </w:r>
            <w:r w:rsidR="00CB5B1A" w:rsidRPr="00F7655A">
              <w:rPr>
                <w:rFonts w:ascii="Calibri" w:eastAsia="Times New Roman" w:hAnsi="Calibri" w:cs="Calibri"/>
                <w:iCs/>
                <w:color w:val="222222"/>
                <w:lang w:eastAsia="fr-FR"/>
              </w:rPr>
              <w:t xml:space="preserve">l et prévoit l’ouverture de </w:t>
            </w:r>
            <w:r w:rsidR="00F7655A" w:rsidRPr="00F7655A">
              <w:rPr>
                <w:rFonts w:ascii="Calibri" w:eastAsia="Times New Roman" w:hAnsi="Calibri" w:cs="Calibri"/>
                <w:iCs/>
                <w:color w:val="222222"/>
                <w:lang w:eastAsia="fr-FR"/>
              </w:rPr>
              <w:t>plus de 20</w:t>
            </w:r>
            <w:r w:rsidR="008179A4" w:rsidRPr="00F7655A">
              <w:rPr>
                <w:rFonts w:ascii="Calibri" w:eastAsia="Times New Roman" w:hAnsi="Calibri" w:cs="Calibri"/>
                <w:iCs/>
                <w:color w:val="222222"/>
                <w:lang w:eastAsia="fr-FR"/>
              </w:rPr>
              <w:t xml:space="preserve"> nouveaux centres</w:t>
            </w:r>
            <w:r w:rsidR="00C41E68" w:rsidRPr="00F7655A">
              <w:rPr>
                <w:rFonts w:ascii="Calibri" w:eastAsia="Times New Roman" w:hAnsi="Calibri" w:cs="Calibri"/>
                <w:iCs/>
                <w:color w:val="222222"/>
                <w:lang w:eastAsia="fr-FR"/>
              </w:rPr>
              <w:t xml:space="preserve"> franchisés</w:t>
            </w:r>
            <w:r w:rsidR="00F7655A" w:rsidRPr="00F7655A">
              <w:rPr>
                <w:rFonts w:ascii="Calibri" w:eastAsia="Times New Roman" w:hAnsi="Calibri" w:cs="Calibri"/>
                <w:iCs/>
                <w:color w:val="222222"/>
                <w:lang w:eastAsia="fr-FR"/>
              </w:rPr>
              <w:t xml:space="preserve"> </w:t>
            </w:r>
            <w:r w:rsidR="00130FA3">
              <w:rPr>
                <w:rFonts w:ascii="Calibri" w:eastAsia="Times New Roman" w:hAnsi="Calibri" w:cs="Calibri"/>
                <w:iCs/>
                <w:color w:val="222222"/>
                <w:lang w:eastAsia="fr-FR"/>
              </w:rPr>
              <w:t xml:space="preserve">au </w:t>
            </w:r>
            <w:r w:rsidR="00F7655A" w:rsidRPr="00F7655A">
              <w:rPr>
                <w:rFonts w:ascii="Calibri" w:eastAsia="Times New Roman" w:hAnsi="Calibri" w:cs="Calibri"/>
                <w:iCs/>
                <w:color w:val="222222"/>
                <w:lang w:eastAsia="fr-FR"/>
              </w:rPr>
              <w:t>minimum</w:t>
            </w:r>
            <w:r w:rsidR="00C41E68" w:rsidRPr="00F7655A">
              <w:rPr>
                <w:rFonts w:ascii="Calibri" w:eastAsia="Times New Roman" w:hAnsi="Calibri" w:cs="Calibri"/>
                <w:iCs/>
                <w:color w:val="222222"/>
                <w:lang w:eastAsia="fr-FR"/>
              </w:rPr>
              <w:t>.</w:t>
            </w:r>
            <w:r w:rsidR="00C41E68" w:rsidRPr="00CB5B1A">
              <w:rPr>
                <w:rFonts w:ascii="Calibri" w:eastAsia="Times New Roman" w:hAnsi="Calibri" w:cs="Calibri"/>
                <w:iCs/>
                <w:color w:val="222222"/>
                <w:lang w:eastAsia="fr-FR"/>
              </w:rPr>
              <w:t xml:space="preserve"> </w:t>
            </w:r>
          </w:p>
          <w:p w14:paraId="342FBC65" w14:textId="3826BAD6" w:rsidR="001C6C13" w:rsidRDefault="001C6C13" w:rsidP="000B69CF">
            <w:pPr>
              <w:spacing w:line="276" w:lineRule="auto"/>
              <w:rPr>
                <w:rFonts w:ascii="Neo Sans Pro" w:eastAsia="Times New Roman" w:hAnsi="Neo Sans Pro" w:cs="Times New Roman"/>
                <w:color w:val="FF0000"/>
                <w:lang w:eastAsia="fr-FR"/>
              </w:rPr>
            </w:pPr>
            <w:r w:rsidRPr="00BF32DA">
              <w:rPr>
                <w:rFonts w:ascii="Neo Sans Pro" w:eastAsia="Times New Roman" w:hAnsi="Neo Sans Pro" w:cs="Times New Roman"/>
                <w:lang w:eastAsia="fr-FR"/>
              </w:rPr>
              <w:t xml:space="preserve">« </w:t>
            </w:r>
            <w:r w:rsidRPr="00BF32DA">
              <w:rPr>
                <w:i/>
                <w:iCs/>
                <w:lang w:eastAsia="fr-FR"/>
              </w:rPr>
              <w:t xml:space="preserve">La proximité est toujours le 1er critère de choix pour son prestataire d’entretien de véhicule. En ce sens, la franchise est un des leviers essentiels dans notre stratégie de développement </w:t>
            </w:r>
            <w:r w:rsidRPr="00BF32DA">
              <w:rPr>
                <w:rFonts w:ascii="Neo Sans Pro" w:eastAsia="Times New Roman" w:hAnsi="Neo Sans Pro" w:cs="Times New Roman"/>
                <w:i/>
                <w:lang w:eastAsia="fr-FR"/>
              </w:rPr>
              <w:t>territorial pour offrir le meilleur service possible à nos clients, en particulier les professionnels</w:t>
            </w:r>
            <w:r w:rsidRPr="00BF32DA">
              <w:rPr>
                <w:i/>
                <w:iCs/>
                <w:lang w:eastAsia="fr-FR"/>
              </w:rPr>
              <w:t xml:space="preserve">. Aujourd’hui, avec </w:t>
            </w:r>
            <w:r w:rsidR="00441A8B" w:rsidRPr="00BF32DA">
              <w:rPr>
                <w:i/>
                <w:iCs/>
                <w:lang w:eastAsia="fr-FR"/>
              </w:rPr>
              <w:t>416</w:t>
            </w:r>
            <w:r w:rsidRPr="00BF32DA">
              <w:rPr>
                <w:i/>
                <w:iCs/>
                <w:lang w:eastAsia="fr-FR"/>
              </w:rPr>
              <w:t xml:space="preserve"> centres répartis sur tout le territoire, nous touchons au but, mais nous cherchons toujours à compléter notre maillage.</w:t>
            </w:r>
            <w:r w:rsidRPr="00BF32DA">
              <w:rPr>
                <w:rFonts w:ascii="Neo Sans Pro" w:eastAsia="Times New Roman" w:hAnsi="Neo Sans Pro" w:cs="Times New Roman"/>
                <w:i/>
                <w:iCs/>
                <w:lang w:eastAsia="fr-FR"/>
              </w:rPr>
              <w:t xml:space="preserve"> Nous</w:t>
            </w:r>
            <w:r w:rsidRPr="00BF32DA">
              <w:rPr>
                <w:rFonts w:ascii="Neo Sans Pro" w:eastAsia="Times New Roman" w:hAnsi="Neo Sans Pro" w:cs="Times New Roman"/>
                <w:i/>
                <w:lang w:eastAsia="fr-FR"/>
              </w:rPr>
              <w:t xml:space="preserve"> mettons donc un point d’honneur à poursuivre la valorisation de notre modèle de franchise auprès des potentiels nouveaux adhérents qui candidatent auprès de l’enseign</w:t>
            </w:r>
            <w:r w:rsidRPr="00CB5B1A">
              <w:rPr>
                <w:rFonts w:ascii="Neo Sans Pro" w:eastAsia="Times New Roman" w:hAnsi="Neo Sans Pro" w:cs="Times New Roman"/>
                <w:i/>
                <w:lang w:eastAsia="fr-FR"/>
              </w:rPr>
              <w:t>e</w:t>
            </w:r>
            <w:r w:rsidR="000B69CF" w:rsidRPr="00CB5B1A">
              <w:rPr>
                <w:rFonts w:ascii="Neo Sans Pro" w:eastAsia="Times New Roman" w:hAnsi="Neo Sans Pro" w:cs="Times New Roman"/>
                <w:i/>
                <w:lang w:eastAsia="fr-FR"/>
              </w:rPr>
              <w:t xml:space="preserve"> </w:t>
            </w:r>
            <w:r w:rsidRPr="00CB5B1A">
              <w:rPr>
                <w:rFonts w:ascii="Neo Sans Pro" w:eastAsia="Times New Roman" w:hAnsi="Neo Sans Pro" w:cs="Times New Roman"/>
                <w:i/>
                <w:lang w:eastAsia="fr-FR"/>
              </w:rPr>
              <w:t xml:space="preserve">» </w:t>
            </w:r>
            <w:r w:rsidRPr="00CB5B1A">
              <w:rPr>
                <w:rFonts w:ascii="Neo Sans Pro" w:eastAsia="Times New Roman" w:hAnsi="Neo Sans Pro" w:cs="Times New Roman"/>
                <w:iCs/>
                <w:lang w:eastAsia="fr-FR"/>
              </w:rPr>
              <w:t>précise</w:t>
            </w:r>
            <w:r w:rsidRPr="00CB5B1A">
              <w:rPr>
                <w:rFonts w:ascii="Neo Sans Pro" w:eastAsia="Times New Roman" w:hAnsi="Neo Sans Pro" w:cs="Times New Roman"/>
                <w:i/>
                <w:lang w:eastAsia="fr-FR"/>
              </w:rPr>
              <w:t xml:space="preserve"> </w:t>
            </w:r>
            <w:r w:rsidR="00BF32DA" w:rsidRPr="00CB5B1A">
              <w:rPr>
                <w:rFonts w:ascii="Neo Sans Pro" w:eastAsia="Times New Roman" w:hAnsi="Neo Sans Pro" w:cs="Times New Roman"/>
                <w:lang w:eastAsia="fr-FR"/>
              </w:rPr>
              <w:t xml:space="preserve">Jean Marc </w:t>
            </w:r>
            <w:proofErr w:type="spellStart"/>
            <w:r w:rsidR="00BF32DA" w:rsidRPr="00CB5B1A">
              <w:rPr>
                <w:rFonts w:ascii="Neo Sans Pro" w:eastAsia="Times New Roman" w:hAnsi="Neo Sans Pro" w:cs="Times New Roman"/>
                <w:lang w:eastAsia="fr-FR"/>
              </w:rPr>
              <w:t>Penalba</w:t>
            </w:r>
            <w:proofErr w:type="spellEnd"/>
            <w:r w:rsidRPr="00CB5B1A">
              <w:rPr>
                <w:rFonts w:ascii="Neo Sans Pro" w:eastAsia="Times New Roman" w:hAnsi="Neo Sans Pro" w:cs="Times New Roman"/>
                <w:lang w:eastAsia="fr-FR"/>
              </w:rPr>
              <w:t>, Directeur de la Franchise Euromaster France.</w:t>
            </w:r>
          </w:p>
          <w:p w14:paraId="535538CE" w14:textId="77777777" w:rsidR="00ED217B" w:rsidRPr="0023688C" w:rsidRDefault="00ED217B" w:rsidP="000B69CF">
            <w:pPr>
              <w:spacing w:line="276" w:lineRule="auto"/>
              <w:rPr>
                <w:rFonts w:ascii="Neo Sans Pro" w:eastAsia="Times New Roman" w:hAnsi="Neo Sans Pro" w:cs="Times New Roman"/>
                <w:i/>
                <w:color w:val="00B050"/>
                <w:lang w:eastAsia="fr-FR"/>
              </w:rPr>
            </w:pPr>
          </w:p>
          <w:p w14:paraId="1370E3D2" w14:textId="7D71B2C0" w:rsidR="001C6C13" w:rsidRDefault="006B55F0" w:rsidP="00D41B3A">
            <w:pPr>
              <w:rPr>
                <w:rFonts w:ascii="Neo Sans Pro" w:eastAsia="Times New Roman" w:hAnsi="Neo Sans Pro" w:cs="Times New Roman"/>
                <w:lang w:eastAsia="fr-FR"/>
              </w:rPr>
            </w:pPr>
            <w:r>
              <w:rPr>
                <w:rFonts w:ascii="Neo Sans Pro" w:eastAsia="Times New Roman" w:hAnsi="Neo Sans Pro" w:cs="Times New Roman"/>
                <w:lang w:eastAsia="fr-FR"/>
              </w:rPr>
              <w:lastRenderedPageBreak/>
              <w:t>Les 30</w:t>
            </w:r>
            <w:r w:rsidR="001C6C13" w:rsidRPr="00CB5B1A">
              <w:rPr>
                <w:rFonts w:ascii="Neo Sans Pro" w:eastAsia="Times New Roman" w:hAnsi="Neo Sans Pro" w:cs="Times New Roman"/>
                <w:lang w:eastAsia="fr-FR"/>
              </w:rPr>
              <w:t xml:space="preserve"> nouveaux </w:t>
            </w:r>
            <w:r w:rsidR="001C6C13" w:rsidRPr="008B4055">
              <w:rPr>
                <w:rFonts w:ascii="Neo Sans Pro" w:eastAsia="Times New Roman" w:hAnsi="Neo Sans Pro" w:cs="Times New Roman"/>
                <w:lang w:eastAsia="fr-FR"/>
              </w:rPr>
              <w:t xml:space="preserve">adhérents qui ont rejoint la « famille » Euromaster depuis </w:t>
            </w:r>
            <w:r w:rsidR="001C6C13">
              <w:rPr>
                <w:rFonts w:ascii="Neo Sans Pro" w:eastAsia="Times New Roman" w:hAnsi="Neo Sans Pro" w:cs="Times New Roman"/>
                <w:lang w:eastAsia="fr-FR"/>
              </w:rPr>
              <w:t>2021</w:t>
            </w:r>
            <w:r w:rsidR="001C6C13" w:rsidRPr="008B4055">
              <w:rPr>
                <w:rFonts w:ascii="Neo Sans Pro" w:eastAsia="Times New Roman" w:hAnsi="Neo Sans Pro" w:cs="Times New Roman"/>
                <w:lang w:eastAsia="fr-FR"/>
              </w:rPr>
              <w:t xml:space="preserve"> :</w:t>
            </w:r>
          </w:p>
          <w:p w14:paraId="147B6408" w14:textId="77777777" w:rsidR="006A1555" w:rsidRDefault="006A1555" w:rsidP="00D41B3A">
            <w:pPr>
              <w:rPr>
                <w:rFonts w:ascii="Neo Sans Pro" w:eastAsia="Times New Roman" w:hAnsi="Neo Sans Pro" w:cs="Times New Roman"/>
                <w:lang w:eastAsia="fr-FR"/>
              </w:rPr>
            </w:pPr>
          </w:p>
          <w:p w14:paraId="6CE09C18" w14:textId="77777777" w:rsidR="001C6C13" w:rsidRPr="008B4055" w:rsidRDefault="001C6C13" w:rsidP="00D41B3A">
            <w:pPr>
              <w:rPr>
                <w:rFonts w:ascii="Neo Sans Pro" w:eastAsia="Times New Roman" w:hAnsi="Neo Sans Pro" w:cs="Times New Roman"/>
                <w:lang w:eastAsia="fr-FR"/>
              </w:rPr>
            </w:pPr>
            <w:r>
              <w:rPr>
                <w:rFonts w:ascii="Neo Sans Pro" w:eastAsia="Times New Roman" w:hAnsi="Neo Sans Pro" w:cs="Times New Roman"/>
                <w:lang w:eastAsia="fr-FR"/>
              </w:rPr>
              <w:t>2021</w:t>
            </w:r>
          </w:p>
          <w:p w14:paraId="7FD13662" w14:textId="77777777" w:rsidR="001C6C13" w:rsidRPr="008B4055" w:rsidRDefault="001C6C13" w:rsidP="001C6C13">
            <w:pPr>
              <w:pStyle w:val="Paragraphedeliste"/>
              <w:numPr>
                <w:ilvl w:val="0"/>
                <w:numId w:val="3"/>
              </w:numPr>
              <w:spacing w:after="0" w:line="240" w:lineRule="auto"/>
              <w:jc w:val="left"/>
              <w:rPr>
                <w:rFonts w:cstheme="minorHAnsi"/>
              </w:rPr>
            </w:pPr>
            <w:r w:rsidRPr="008B4055">
              <w:rPr>
                <w:rFonts w:cstheme="minorHAnsi"/>
              </w:rPr>
              <w:t xml:space="preserve"> « Tous les Pneus » </w:t>
            </w:r>
            <w:r w:rsidRPr="008B4055">
              <w:rPr>
                <w:rFonts w:cstheme="minorHAnsi"/>
                <w:b/>
              </w:rPr>
              <w:t xml:space="preserve">à </w:t>
            </w:r>
            <w:r>
              <w:rPr>
                <w:rFonts w:cstheme="minorHAnsi"/>
                <w:b/>
              </w:rPr>
              <w:t>Villersexel</w:t>
            </w:r>
            <w:r w:rsidRPr="008B4055">
              <w:rPr>
                <w:rFonts w:cstheme="minorHAnsi"/>
                <w:b/>
              </w:rPr>
              <w:t xml:space="preserve"> (</w:t>
            </w:r>
            <w:r>
              <w:rPr>
                <w:rFonts w:cstheme="minorHAnsi"/>
                <w:b/>
              </w:rPr>
              <w:t>70</w:t>
            </w:r>
            <w:r w:rsidRPr="008B4055">
              <w:rPr>
                <w:rFonts w:cstheme="minorHAnsi"/>
                <w:b/>
              </w:rPr>
              <w:t xml:space="preserve">) </w:t>
            </w:r>
          </w:p>
          <w:p w14:paraId="18203C93" w14:textId="77777777" w:rsidR="001C6C13" w:rsidRPr="006B1261" w:rsidRDefault="001C6C13" w:rsidP="001C6C13">
            <w:pPr>
              <w:pStyle w:val="Paragraphedeliste"/>
              <w:numPr>
                <w:ilvl w:val="0"/>
                <w:numId w:val="3"/>
              </w:numPr>
              <w:spacing w:after="0" w:line="240" w:lineRule="auto"/>
              <w:jc w:val="left"/>
              <w:rPr>
                <w:rFonts w:cstheme="minorHAnsi"/>
              </w:rPr>
            </w:pPr>
            <w:r w:rsidRPr="006B1261">
              <w:rPr>
                <w:rFonts w:cstheme="minorHAnsi"/>
              </w:rPr>
              <w:t xml:space="preserve"> « Moreau Pneus Services » </w:t>
            </w:r>
            <w:r w:rsidRPr="006B1261">
              <w:rPr>
                <w:rFonts w:cstheme="minorHAnsi"/>
                <w:b/>
              </w:rPr>
              <w:t xml:space="preserve">à </w:t>
            </w:r>
            <w:proofErr w:type="spellStart"/>
            <w:r w:rsidRPr="006B1261">
              <w:rPr>
                <w:rFonts w:cstheme="minorHAnsi"/>
                <w:b/>
              </w:rPr>
              <w:t>Marcilolles</w:t>
            </w:r>
            <w:proofErr w:type="spellEnd"/>
            <w:r w:rsidRPr="006B1261">
              <w:rPr>
                <w:rFonts w:cstheme="minorHAnsi"/>
                <w:b/>
              </w:rPr>
              <w:t xml:space="preserve"> (38)</w:t>
            </w:r>
          </w:p>
          <w:p w14:paraId="27C08754" w14:textId="77777777" w:rsidR="001C6C13" w:rsidRPr="002A3A50" w:rsidRDefault="001C6C13" w:rsidP="001C6C13">
            <w:pPr>
              <w:pStyle w:val="Paragraphedeliste"/>
              <w:numPr>
                <w:ilvl w:val="0"/>
                <w:numId w:val="3"/>
              </w:numPr>
              <w:spacing w:after="0" w:line="240" w:lineRule="auto"/>
              <w:jc w:val="left"/>
              <w:rPr>
                <w:rFonts w:cstheme="minorHAnsi"/>
              </w:rPr>
            </w:pPr>
            <w:r w:rsidRPr="002A3A50">
              <w:rPr>
                <w:rFonts w:cstheme="minorHAnsi"/>
              </w:rPr>
              <w:t xml:space="preserve"> « Aigues-Mortes Automobiles » </w:t>
            </w:r>
            <w:r w:rsidRPr="002A3A50">
              <w:rPr>
                <w:rFonts w:cstheme="minorHAnsi"/>
                <w:bCs/>
              </w:rPr>
              <w:t>à</w:t>
            </w:r>
            <w:r w:rsidRPr="002A3A50">
              <w:rPr>
                <w:rFonts w:cstheme="minorHAnsi"/>
                <w:b/>
              </w:rPr>
              <w:t xml:space="preserve"> Aigues-Mortes (30)</w:t>
            </w:r>
          </w:p>
          <w:p w14:paraId="201476A3" w14:textId="77777777" w:rsidR="001C6C13" w:rsidRPr="004D5E1F" w:rsidRDefault="001C6C13" w:rsidP="001C6C13">
            <w:pPr>
              <w:pStyle w:val="Paragraphedeliste"/>
              <w:numPr>
                <w:ilvl w:val="0"/>
                <w:numId w:val="3"/>
              </w:numPr>
              <w:spacing w:after="0" w:line="240" w:lineRule="auto"/>
              <w:jc w:val="left"/>
              <w:rPr>
                <w:rFonts w:cstheme="minorHAnsi"/>
              </w:rPr>
            </w:pPr>
            <w:r w:rsidRPr="004D5E1F">
              <w:rPr>
                <w:rFonts w:cstheme="minorHAnsi"/>
              </w:rPr>
              <w:t xml:space="preserve"> « Garage de Leschaux » à </w:t>
            </w:r>
            <w:r w:rsidRPr="00EA740F">
              <w:rPr>
                <w:rFonts w:cstheme="minorHAnsi"/>
                <w:b/>
                <w:bCs/>
              </w:rPr>
              <w:t>Glières Val de Borne</w:t>
            </w:r>
            <w:r w:rsidRPr="004D5E1F">
              <w:rPr>
                <w:rFonts w:cstheme="minorHAnsi"/>
              </w:rPr>
              <w:t xml:space="preserve"> </w:t>
            </w:r>
            <w:r w:rsidRPr="004D5E1F">
              <w:rPr>
                <w:rFonts w:cstheme="minorHAnsi"/>
                <w:b/>
                <w:bCs/>
              </w:rPr>
              <w:t>(74)</w:t>
            </w:r>
          </w:p>
          <w:p w14:paraId="4C180BE1" w14:textId="77777777" w:rsidR="001C6C13" w:rsidRPr="003D481D" w:rsidRDefault="001C6C13" w:rsidP="001C6C13">
            <w:pPr>
              <w:pStyle w:val="Paragraphedeliste"/>
              <w:numPr>
                <w:ilvl w:val="0"/>
                <w:numId w:val="3"/>
              </w:numPr>
              <w:spacing w:after="0" w:line="240" w:lineRule="auto"/>
              <w:rPr>
                <w:rFonts w:cstheme="minorHAnsi"/>
              </w:rPr>
            </w:pPr>
            <w:r w:rsidRPr="004D5E1F">
              <w:rPr>
                <w:rFonts w:cstheme="minorHAnsi"/>
              </w:rPr>
              <w:t xml:space="preserve"> « Eco </w:t>
            </w:r>
            <w:proofErr w:type="spellStart"/>
            <w:r w:rsidRPr="004D5E1F">
              <w:rPr>
                <w:rFonts w:cstheme="minorHAnsi"/>
              </w:rPr>
              <w:t>Pneumatic</w:t>
            </w:r>
            <w:proofErr w:type="spellEnd"/>
            <w:r w:rsidRPr="004D5E1F">
              <w:rPr>
                <w:rFonts w:cstheme="minorHAnsi"/>
              </w:rPr>
              <w:t xml:space="preserve"> » à </w:t>
            </w:r>
            <w:r w:rsidRPr="004D5E1F">
              <w:rPr>
                <w:rFonts w:cstheme="minorHAnsi"/>
                <w:b/>
                <w:bCs/>
              </w:rPr>
              <w:t>Dechy (59)</w:t>
            </w:r>
          </w:p>
          <w:p w14:paraId="518C8736" w14:textId="77777777" w:rsidR="001C6C13" w:rsidRDefault="001C6C13" w:rsidP="00D41B3A">
            <w:pPr>
              <w:rPr>
                <w:rFonts w:cstheme="minorHAnsi"/>
              </w:rPr>
            </w:pPr>
          </w:p>
          <w:p w14:paraId="172BFF9B" w14:textId="77777777" w:rsidR="001C6C13" w:rsidRPr="003D481D" w:rsidRDefault="001C6C13" w:rsidP="00D41B3A">
            <w:pPr>
              <w:rPr>
                <w:rFonts w:cstheme="minorHAnsi"/>
              </w:rPr>
            </w:pPr>
            <w:r>
              <w:rPr>
                <w:rFonts w:cstheme="minorHAnsi"/>
              </w:rPr>
              <w:t>2022</w:t>
            </w:r>
          </w:p>
          <w:p w14:paraId="0DF9A0BF" w14:textId="4E16317D" w:rsidR="001C6C13" w:rsidRPr="003D481D" w:rsidRDefault="001C6C13" w:rsidP="001C6C13">
            <w:pPr>
              <w:pStyle w:val="Paragraphedeliste"/>
              <w:numPr>
                <w:ilvl w:val="0"/>
                <w:numId w:val="3"/>
              </w:numPr>
              <w:spacing w:after="0" w:line="240" w:lineRule="auto"/>
              <w:rPr>
                <w:rFonts w:cstheme="minorHAnsi"/>
              </w:rPr>
            </w:pPr>
            <w:r w:rsidRPr="003D481D">
              <w:rPr>
                <w:rFonts w:cstheme="minorHAnsi"/>
              </w:rPr>
              <w:t xml:space="preserve">« AS Pneus » à </w:t>
            </w:r>
            <w:r w:rsidRPr="003D481D">
              <w:rPr>
                <w:rFonts w:cstheme="minorHAnsi"/>
                <w:b/>
                <w:bCs/>
              </w:rPr>
              <w:t>Forbach (57)</w:t>
            </w:r>
          </w:p>
          <w:p w14:paraId="3C988525" w14:textId="5F9E119A" w:rsidR="001C6C13" w:rsidRPr="003D481D" w:rsidRDefault="001C6C13" w:rsidP="001C6C13">
            <w:pPr>
              <w:pStyle w:val="Paragraphedeliste"/>
              <w:numPr>
                <w:ilvl w:val="0"/>
                <w:numId w:val="3"/>
              </w:numPr>
              <w:spacing w:after="0" w:line="240" w:lineRule="auto"/>
              <w:rPr>
                <w:rFonts w:cstheme="minorHAnsi"/>
                <w:b/>
                <w:color w:val="000000" w:themeColor="text1"/>
              </w:rPr>
            </w:pPr>
            <w:r w:rsidRPr="003D481D">
              <w:rPr>
                <w:rFonts w:cstheme="minorHAnsi"/>
                <w:bCs/>
                <w:color w:val="000000" w:themeColor="text1"/>
              </w:rPr>
              <w:t xml:space="preserve">« Dunes Pneus » à </w:t>
            </w:r>
            <w:r w:rsidRPr="003D481D">
              <w:rPr>
                <w:rFonts w:cstheme="minorHAnsi"/>
                <w:b/>
                <w:bCs/>
                <w:color w:val="000000" w:themeColor="text1"/>
              </w:rPr>
              <w:t>Creutzwald (57)</w:t>
            </w:r>
          </w:p>
          <w:p w14:paraId="4238BA67" w14:textId="4F00753A" w:rsidR="001C6C13" w:rsidRPr="003D481D" w:rsidRDefault="001C6C13" w:rsidP="001C6C13">
            <w:pPr>
              <w:pStyle w:val="Paragraphedeliste"/>
              <w:numPr>
                <w:ilvl w:val="0"/>
                <w:numId w:val="3"/>
              </w:numPr>
              <w:spacing w:after="0" w:line="240" w:lineRule="auto"/>
              <w:rPr>
                <w:rFonts w:cstheme="minorHAnsi"/>
                <w:color w:val="000000" w:themeColor="text1"/>
              </w:rPr>
            </w:pPr>
            <w:r w:rsidRPr="003D481D">
              <w:rPr>
                <w:rFonts w:cstheme="minorHAnsi"/>
                <w:bCs/>
                <w:color w:val="000000" w:themeColor="text1"/>
              </w:rPr>
              <w:t xml:space="preserve">« HM Entretien Automobiles » à </w:t>
            </w:r>
            <w:r w:rsidRPr="003D481D">
              <w:rPr>
                <w:rFonts w:cstheme="minorHAnsi"/>
                <w:b/>
                <w:bCs/>
                <w:color w:val="000000" w:themeColor="text1"/>
              </w:rPr>
              <w:t>Villefranche de Rouergue (12)</w:t>
            </w:r>
          </w:p>
          <w:p w14:paraId="1553D2B8" w14:textId="76705882" w:rsidR="001C6C13" w:rsidRPr="003D481D" w:rsidRDefault="001C6C13" w:rsidP="001C6C13">
            <w:pPr>
              <w:pStyle w:val="Paragraphedeliste"/>
              <w:numPr>
                <w:ilvl w:val="0"/>
                <w:numId w:val="3"/>
              </w:numPr>
              <w:spacing w:after="0" w:line="240" w:lineRule="auto"/>
            </w:pPr>
            <w:r w:rsidRPr="003D481D">
              <w:rPr>
                <w:rFonts w:cstheme="minorHAnsi"/>
                <w:bCs/>
                <w:color w:val="000000" w:themeColor="text1"/>
              </w:rPr>
              <w:t>« Pneu Inter Distribution</w:t>
            </w:r>
            <w:r>
              <w:rPr>
                <w:rFonts w:cstheme="minorHAnsi"/>
                <w:bCs/>
                <w:color w:val="000000" w:themeColor="text1"/>
              </w:rPr>
              <w:t xml:space="preserve"> </w:t>
            </w:r>
            <w:r w:rsidRPr="003D481D">
              <w:rPr>
                <w:rFonts w:cstheme="minorHAnsi"/>
                <w:bCs/>
                <w:color w:val="000000" w:themeColor="text1"/>
              </w:rPr>
              <w:t xml:space="preserve">» à </w:t>
            </w:r>
            <w:r w:rsidRPr="003D481D">
              <w:rPr>
                <w:rFonts w:cstheme="minorHAnsi"/>
                <w:b/>
                <w:bCs/>
                <w:color w:val="000000" w:themeColor="text1"/>
              </w:rPr>
              <w:t>Beaune (21)</w:t>
            </w:r>
          </w:p>
          <w:p w14:paraId="4BC79364" w14:textId="77777777" w:rsidR="001C6C13" w:rsidRPr="003D481D" w:rsidRDefault="001C6C13" w:rsidP="001C6C13">
            <w:pPr>
              <w:pStyle w:val="Paragraphedeliste"/>
              <w:numPr>
                <w:ilvl w:val="0"/>
                <w:numId w:val="3"/>
              </w:numPr>
              <w:spacing w:after="0" w:line="240" w:lineRule="auto"/>
            </w:pPr>
            <w:r w:rsidRPr="003D481D">
              <w:rPr>
                <w:rFonts w:cstheme="minorHAnsi"/>
                <w:bCs/>
                <w:color w:val="000000" w:themeColor="text1"/>
              </w:rPr>
              <w:t>« </w:t>
            </w:r>
            <w:proofErr w:type="spellStart"/>
            <w:r>
              <w:rPr>
                <w:rFonts w:cstheme="minorHAnsi"/>
                <w:bCs/>
                <w:color w:val="000000" w:themeColor="text1"/>
              </w:rPr>
              <w:t>Revelaud</w:t>
            </w:r>
            <w:proofErr w:type="spellEnd"/>
            <w:r>
              <w:rPr>
                <w:rFonts w:cstheme="minorHAnsi"/>
                <w:bCs/>
                <w:color w:val="000000" w:themeColor="text1"/>
              </w:rPr>
              <w:t xml:space="preserve"> Pneus </w:t>
            </w:r>
            <w:r w:rsidRPr="003D481D">
              <w:rPr>
                <w:rFonts w:cstheme="minorHAnsi"/>
                <w:bCs/>
                <w:color w:val="000000" w:themeColor="text1"/>
              </w:rPr>
              <w:t xml:space="preserve">» à </w:t>
            </w:r>
            <w:r>
              <w:rPr>
                <w:rFonts w:cstheme="minorHAnsi"/>
                <w:b/>
                <w:bCs/>
                <w:color w:val="000000" w:themeColor="text1"/>
              </w:rPr>
              <w:t xml:space="preserve">La </w:t>
            </w:r>
            <w:proofErr w:type="spellStart"/>
            <w:r>
              <w:rPr>
                <w:rFonts w:cstheme="minorHAnsi"/>
                <w:b/>
                <w:bCs/>
                <w:color w:val="000000" w:themeColor="text1"/>
              </w:rPr>
              <w:t>Gaubretiere</w:t>
            </w:r>
            <w:proofErr w:type="spellEnd"/>
            <w:r w:rsidRPr="003D481D">
              <w:rPr>
                <w:rFonts w:cstheme="minorHAnsi"/>
                <w:b/>
                <w:bCs/>
                <w:color w:val="000000" w:themeColor="text1"/>
              </w:rPr>
              <w:t xml:space="preserve"> (</w:t>
            </w:r>
            <w:r>
              <w:rPr>
                <w:rFonts w:cstheme="minorHAnsi"/>
                <w:b/>
                <w:bCs/>
                <w:color w:val="000000" w:themeColor="text1"/>
              </w:rPr>
              <w:t>85</w:t>
            </w:r>
            <w:r w:rsidRPr="003D481D">
              <w:rPr>
                <w:rFonts w:cstheme="minorHAnsi"/>
                <w:b/>
                <w:bCs/>
                <w:color w:val="000000" w:themeColor="text1"/>
              </w:rPr>
              <w:t>)</w:t>
            </w:r>
          </w:p>
          <w:p w14:paraId="426E4629" w14:textId="77777777" w:rsidR="001C6C13" w:rsidRPr="0068295C" w:rsidRDefault="001C6C13" w:rsidP="001C6C13">
            <w:pPr>
              <w:pStyle w:val="Paragraphedeliste"/>
              <w:numPr>
                <w:ilvl w:val="0"/>
                <w:numId w:val="3"/>
              </w:numPr>
              <w:spacing w:after="0" w:line="240" w:lineRule="auto"/>
            </w:pPr>
            <w:r w:rsidRPr="0068295C">
              <w:rPr>
                <w:rFonts w:cstheme="minorHAnsi"/>
                <w:bCs/>
                <w:color w:val="000000" w:themeColor="text1"/>
              </w:rPr>
              <w:t xml:space="preserve">« BPGR » à </w:t>
            </w:r>
            <w:r w:rsidRPr="0068295C">
              <w:rPr>
                <w:rFonts w:cstheme="minorHAnsi"/>
                <w:b/>
                <w:bCs/>
                <w:color w:val="000000" w:themeColor="text1"/>
              </w:rPr>
              <w:t>Cholet (49)</w:t>
            </w:r>
          </w:p>
          <w:p w14:paraId="1B865CC7" w14:textId="77777777" w:rsidR="001C6C13" w:rsidRPr="0068295C" w:rsidRDefault="001C6C13" w:rsidP="001C6C13">
            <w:pPr>
              <w:pStyle w:val="Paragraphedeliste"/>
              <w:numPr>
                <w:ilvl w:val="0"/>
                <w:numId w:val="3"/>
              </w:numPr>
              <w:spacing w:after="0" w:line="240" w:lineRule="auto"/>
            </w:pPr>
            <w:r w:rsidRPr="0068295C">
              <w:rPr>
                <w:rFonts w:cstheme="minorHAnsi"/>
                <w:bCs/>
                <w:color w:val="000000" w:themeColor="text1"/>
              </w:rPr>
              <w:t xml:space="preserve">« DA Prestation Automobile » à </w:t>
            </w:r>
            <w:r w:rsidRPr="0068295C">
              <w:rPr>
                <w:rFonts w:cstheme="minorHAnsi"/>
                <w:b/>
                <w:bCs/>
                <w:color w:val="000000" w:themeColor="text1"/>
              </w:rPr>
              <w:t>Paray-Vieille-Poste (91)</w:t>
            </w:r>
          </w:p>
          <w:p w14:paraId="0CA1F585" w14:textId="77777777" w:rsidR="001C6C13" w:rsidRPr="004B647B" w:rsidRDefault="001C6C13" w:rsidP="001C6C13">
            <w:pPr>
              <w:pStyle w:val="Paragraphedeliste"/>
              <w:numPr>
                <w:ilvl w:val="0"/>
                <w:numId w:val="3"/>
              </w:numPr>
              <w:spacing w:after="0" w:line="240" w:lineRule="auto"/>
            </w:pPr>
            <w:r w:rsidRPr="004B647B">
              <w:rPr>
                <w:rFonts w:cstheme="minorHAnsi"/>
                <w:bCs/>
                <w:color w:val="000000" w:themeColor="text1"/>
              </w:rPr>
              <w:t xml:space="preserve">« MPA » à </w:t>
            </w:r>
            <w:r w:rsidRPr="004B647B">
              <w:rPr>
                <w:rFonts w:cstheme="minorHAnsi"/>
                <w:b/>
                <w:bCs/>
                <w:color w:val="000000" w:themeColor="text1"/>
              </w:rPr>
              <w:t>Argentan (61)</w:t>
            </w:r>
          </w:p>
          <w:p w14:paraId="3C549DC6" w14:textId="77777777" w:rsidR="001C6C13" w:rsidRPr="004B647B" w:rsidRDefault="001C6C13" w:rsidP="001C6C13">
            <w:pPr>
              <w:pStyle w:val="Paragraphedeliste"/>
              <w:numPr>
                <w:ilvl w:val="0"/>
                <w:numId w:val="3"/>
              </w:numPr>
              <w:spacing w:after="0" w:line="240" w:lineRule="auto"/>
            </w:pPr>
            <w:r w:rsidRPr="004B647B">
              <w:rPr>
                <w:rFonts w:cstheme="minorHAnsi"/>
                <w:bCs/>
                <w:color w:val="000000" w:themeColor="text1"/>
              </w:rPr>
              <w:t>« </w:t>
            </w:r>
            <w:proofErr w:type="spellStart"/>
            <w:r w:rsidRPr="004B647B">
              <w:rPr>
                <w:rFonts w:cstheme="minorHAnsi"/>
                <w:bCs/>
                <w:color w:val="000000" w:themeColor="text1"/>
              </w:rPr>
              <w:t>Briancon</w:t>
            </w:r>
            <w:proofErr w:type="spellEnd"/>
            <w:r w:rsidRPr="004B647B">
              <w:rPr>
                <w:rFonts w:cstheme="minorHAnsi"/>
                <w:bCs/>
                <w:color w:val="000000" w:themeColor="text1"/>
              </w:rPr>
              <w:t xml:space="preserve"> Pneus » à </w:t>
            </w:r>
            <w:proofErr w:type="spellStart"/>
            <w:r w:rsidRPr="004B647B">
              <w:rPr>
                <w:rFonts w:cstheme="minorHAnsi"/>
                <w:b/>
                <w:bCs/>
                <w:color w:val="000000" w:themeColor="text1"/>
              </w:rPr>
              <w:t>Briancon</w:t>
            </w:r>
            <w:proofErr w:type="spellEnd"/>
            <w:r w:rsidRPr="004B647B">
              <w:rPr>
                <w:rFonts w:cstheme="minorHAnsi"/>
                <w:b/>
                <w:bCs/>
                <w:color w:val="000000" w:themeColor="text1"/>
              </w:rPr>
              <w:t xml:space="preserve"> (</w:t>
            </w:r>
            <w:r>
              <w:rPr>
                <w:rFonts w:cstheme="minorHAnsi"/>
                <w:b/>
                <w:bCs/>
                <w:color w:val="000000" w:themeColor="text1"/>
              </w:rPr>
              <w:t>05</w:t>
            </w:r>
            <w:r w:rsidRPr="004B647B">
              <w:rPr>
                <w:rFonts w:cstheme="minorHAnsi"/>
                <w:b/>
                <w:bCs/>
                <w:color w:val="000000" w:themeColor="text1"/>
              </w:rPr>
              <w:t>)</w:t>
            </w:r>
          </w:p>
          <w:p w14:paraId="15358016" w14:textId="77777777" w:rsidR="001C6C13" w:rsidRPr="00DE7ABD" w:rsidRDefault="001C6C13" w:rsidP="001C6C13">
            <w:pPr>
              <w:pStyle w:val="Paragraphedeliste"/>
              <w:numPr>
                <w:ilvl w:val="0"/>
                <w:numId w:val="3"/>
              </w:numPr>
              <w:spacing w:after="0" w:line="240" w:lineRule="auto"/>
            </w:pPr>
            <w:r w:rsidRPr="00DE7ABD">
              <w:rPr>
                <w:rFonts w:cstheme="minorHAnsi"/>
                <w:bCs/>
                <w:color w:val="000000" w:themeColor="text1"/>
              </w:rPr>
              <w:t>« </w:t>
            </w:r>
            <w:proofErr w:type="spellStart"/>
            <w:r w:rsidRPr="00DE7ABD">
              <w:rPr>
                <w:rFonts w:cstheme="minorHAnsi"/>
                <w:bCs/>
                <w:color w:val="000000" w:themeColor="text1"/>
              </w:rPr>
              <w:t>Easy</w:t>
            </w:r>
            <w:proofErr w:type="spellEnd"/>
            <w:r w:rsidRPr="00DE7ABD">
              <w:rPr>
                <w:rFonts w:cstheme="minorHAnsi"/>
                <w:bCs/>
                <w:color w:val="000000" w:themeColor="text1"/>
              </w:rPr>
              <w:t xml:space="preserve"> Pneu et </w:t>
            </w:r>
            <w:proofErr w:type="spellStart"/>
            <w:r w:rsidRPr="00DE7ABD">
              <w:rPr>
                <w:rFonts w:cstheme="minorHAnsi"/>
                <w:bCs/>
                <w:color w:val="000000" w:themeColor="text1"/>
              </w:rPr>
              <w:t>Meca</w:t>
            </w:r>
            <w:proofErr w:type="spellEnd"/>
            <w:r w:rsidRPr="00DE7ABD">
              <w:rPr>
                <w:rFonts w:cstheme="minorHAnsi"/>
                <w:bCs/>
                <w:color w:val="000000" w:themeColor="text1"/>
              </w:rPr>
              <w:t xml:space="preserve"> » à </w:t>
            </w:r>
            <w:r w:rsidRPr="00DE7ABD">
              <w:rPr>
                <w:rFonts w:cstheme="minorHAnsi"/>
                <w:b/>
                <w:bCs/>
                <w:color w:val="000000" w:themeColor="text1"/>
              </w:rPr>
              <w:t>Morangis (91)</w:t>
            </w:r>
          </w:p>
          <w:p w14:paraId="407F8696" w14:textId="77777777" w:rsidR="001C6C13" w:rsidRPr="00B27C8E" w:rsidRDefault="001C6C13" w:rsidP="001C6C13">
            <w:pPr>
              <w:pStyle w:val="Paragraphedeliste"/>
              <w:numPr>
                <w:ilvl w:val="0"/>
                <w:numId w:val="3"/>
              </w:numPr>
              <w:spacing w:after="0" w:line="240" w:lineRule="auto"/>
            </w:pPr>
            <w:r w:rsidRPr="00DD5100">
              <w:rPr>
                <w:rFonts w:cstheme="minorHAnsi"/>
                <w:bCs/>
                <w:color w:val="000000" w:themeColor="text1"/>
              </w:rPr>
              <w:t>« </w:t>
            </w:r>
            <w:proofErr w:type="spellStart"/>
            <w:r w:rsidRPr="00DD5100">
              <w:rPr>
                <w:rFonts w:cstheme="minorHAnsi"/>
                <w:bCs/>
                <w:color w:val="000000" w:themeColor="text1"/>
              </w:rPr>
              <w:t>Barneau</w:t>
            </w:r>
            <w:proofErr w:type="spellEnd"/>
            <w:r w:rsidRPr="00DD5100">
              <w:rPr>
                <w:rFonts w:cstheme="minorHAnsi"/>
                <w:bCs/>
                <w:color w:val="000000" w:themeColor="text1"/>
              </w:rPr>
              <w:t xml:space="preserve"> Pneus </w:t>
            </w:r>
            <w:proofErr w:type="spellStart"/>
            <w:r w:rsidRPr="00DD5100">
              <w:rPr>
                <w:rFonts w:cstheme="minorHAnsi"/>
                <w:bCs/>
                <w:color w:val="000000" w:themeColor="text1"/>
              </w:rPr>
              <w:t>Aiglun</w:t>
            </w:r>
            <w:proofErr w:type="spellEnd"/>
            <w:r w:rsidRPr="00DD5100">
              <w:rPr>
                <w:rFonts w:cstheme="minorHAnsi"/>
                <w:bCs/>
                <w:color w:val="000000" w:themeColor="text1"/>
              </w:rPr>
              <w:t xml:space="preserve">» à </w:t>
            </w:r>
            <w:r w:rsidRPr="00DD5100">
              <w:rPr>
                <w:rFonts w:cstheme="minorHAnsi"/>
                <w:b/>
                <w:bCs/>
                <w:color w:val="000000" w:themeColor="text1"/>
              </w:rPr>
              <w:t>Aiglun (45)</w:t>
            </w:r>
          </w:p>
          <w:p w14:paraId="775B03FA" w14:textId="723500E5"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Domont Automobiles » à </w:t>
            </w:r>
            <w:r w:rsidRPr="00586D16">
              <w:rPr>
                <w:rFonts w:cstheme="minorHAnsi"/>
                <w:b/>
                <w:color w:val="000000" w:themeColor="text1"/>
              </w:rPr>
              <w:t>Domont (95)</w:t>
            </w:r>
          </w:p>
          <w:p w14:paraId="1D7A3C36" w14:textId="49C052CB"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ACH </w:t>
            </w:r>
            <w:proofErr w:type="spellStart"/>
            <w:r w:rsidRPr="00586D16">
              <w:rPr>
                <w:rFonts w:cstheme="minorHAnsi"/>
                <w:bCs/>
                <w:color w:val="000000" w:themeColor="text1"/>
              </w:rPr>
              <w:t>Vulca</w:t>
            </w:r>
            <w:proofErr w:type="spellEnd"/>
            <w:r w:rsidRPr="00586D16">
              <w:rPr>
                <w:rFonts w:cstheme="minorHAnsi"/>
                <w:bCs/>
                <w:color w:val="000000" w:themeColor="text1"/>
              </w:rPr>
              <w:t xml:space="preserve"> Pneus » à </w:t>
            </w:r>
            <w:proofErr w:type="spellStart"/>
            <w:r w:rsidRPr="00586D16">
              <w:rPr>
                <w:rFonts w:cstheme="minorHAnsi"/>
                <w:b/>
                <w:color w:val="000000" w:themeColor="text1"/>
              </w:rPr>
              <w:t>Essey</w:t>
            </w:r>
            <w:proofErr w:type="spellEnd"/>
            <w:r w:rsidRPr="00586D16">
              <w:rPr>
                <w:rFonts w:cstheme="minorHAnsi"/>
                <w:b/>
                <w:color w:val="000000" w:themeColor="text1"/>
              </w:rPr>
              <w:t xml:space="preserve"> Les Nancy (54)</w:t>
            </w:r>
          </w:p>
          <w:p w14:paraId="756493CB" w14:textId="77777777"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JNT Pneus » à</w:t>
            </w:r>
            <w:r w:rsidRPr="00586D16">
              <w:rPr>
                <w:rFonts w:cstheme="minorHAnsi"/>
                <w:b/>
                <w:color w:val="000000" w:themeColor="text1"/>
              </w:rPr>
              <w:t xml:space="preserve"> Mirecourt » (88)</w:t>
            </w:r>
          </w:p>
          <w:p w14:paraId="2E86CB15" w14:textId="77777777"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MPS Maxime Pneus Services » à </w:t>
            </w:r>
            <w:r w:rsidRPr="00586D16">
              <w:rPr>
                <w:rFonts w:cstheme="minorHAnsi"/>
                <w:b/>
                <w:color w:val="000000" w:themeColor="text1"/>
              </w:rPr>
              <w:t>Ste Maxime (83)</w:t>
            </w:r>
          </w:p>
          <w:p w14:paraId="0429B3AF" w14:textId="77777777"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Garage du </w:t>
            </w:r>
            <w:proofErr w:type="spellStart"/>
            <w:r w:rsidRPr="00586D16">
              <w:rPr>
                <w:rFonts w:cstheme="minorHAnsi"/>
                <w:bCs/>
                <w:color w:val="000000" w:themeColor="text1"/>
              </w:rPr>
              <w:t>Rhone</w:t>
            </w:r>
            <w:proofErr w:type="spellEnd"/>
            <w:r w:rsidRPr="00586D16">
              <w:rPr>
                <w:rFonts w:cstheme="minorHAnsi"/>
                <w:bCs/>
                <w:color w:val="000000" w:themeColor="text1"/>
              </w:rPr>
              <w:t xml:space="preserve"> » à </w:t>
            </w:r>
            <w:r w:rsidRPr="00586D16">
              <w:rPr>
                <w:rFonts w:cstheme="minorHAnsi"/>
                <w:b/>
                <w:color w:val="000000" w:themeColor="text1"/>
              </w:rPr>
              <w:t xml:space="preserve">Bourg St </w:t>
            </w:r>
            <w:proofErr w:type="spellStart"/>
            <w:r w:rsidRPr="00586D16">
              <w:rPr>
                <w:rFonts w:cstheme="minorHAnsi"/>
                <w:b/>
                <w:color w:val="000000" w:themeColor="text1"/>
              </w:rPr>
              <w:t>Andeol</w:t>
            </w:r>
            <w:proofErr w:type="spellEnd"/>
            <w:r w:rsidRPr="00586D16">
              <w:rPr>
                <w:rFonts w:cstheme="minorHAnsi"/>
                <w:b/>
                <w:color w:val="000000" w:themeColor="text1"/>
              </w:rPr>
              <w:t xml:space="preserve"> (07)</w:t>
            </w:r>
          </w:p>
          <w:p w14:paraId="4EDEE5E3" w14:textId="1860844E"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Cartier Pneumatiques » à </w:t>
            </w:r>
            <w:r w:rsidRPr="00586D16">
              <w:rPr>
                <w:rFonts w:cstheme="minorHAnsi"/>
                <w:b/>
                <w:color w:val="000000" w:themeColor="text1"/>
              </w:rPr>
              <w:t>Les Andelys (27)</w:t>
            </w:r>
          </w:p>
          <w:p w14:paraId="582620D6" w14:textId="77777777"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w:t>
            </w:r>
            <w:proofErr w:type="spellStart"/>
            <w:r w:rsidRPr="00586D16">
              <w:rPr>
                <w:rFonts w:cstheme="minorHAnsi"/>
                <w:bCs/>
                <w:color w:val="000000" w:themeColor="text1"/>
              </w:rPr>
              <w:t>Albeca</w:t>
            </w:r>
            <w:proofErr w:type="spellEnd"/>
            <w:r w:rsidRPr="00586D16">
              <w:rPr>
                <w:rFonts w:cstheme="minorHAnsi"/>
                <w:bCs/>
                <w:color w:val="000000" w:themeColor="text1"/>
              </w:rPr>
              <w:t xml:space="preserve"> Automobiles » à </w:t>
            </w:r>
            <w:r w:rsidRPr="00586D16">
              <w:rPr>
                <w:rFonts w:cstheme="minorHAnsi"/>
                <w:b/>
                <w:color w:val="000000" w:themeColor="text1"/>
              </w:rPr>
              <w:t>St Sauveur (38)</w:t>
            </w:r>
          </w:p>
          <w:p w14:paraId="49C696BF" w14:textId="03D18824"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xml:space="preserve">« FT Auto » à </w:t>
            </w:r>
            <w:proofErr w:type="spellStart"/>
            <w:r w:rsidRPr="00586D16">
              <w:rPr>
                <w:rFonts w:cstheme="minorHAnsi"/>
                <w:b/>
                <w:color w:val="000000" w:themeColor="text1"/>
              </w:rPr>
              <w:t>Plerin</w:t>
            </w:r>
            <w:proofErr w:type="spellEnd"/>
            <w:r w:rsidRPr="00586D16">
              <w:rPr>
                <w:rFonts w:cstheme="minorHAnsi"/>
                <w:b/>
                <w:color w:val="000000" w:themeColor="text1"/>
              </w:rPr>
              <w:t xml:space="preserve"> (22)</w:t>
            </w:r>
          </w:p>
          <w:p w14:paraId="6291F188" w14:textId="77777777" w:rsidR="001C6C13" w:rsidRPr="00586D16" w:rsidRDefault="001C6C13" w:rsidP="001C6C13">
            <w:pPr>
              <w:pStyle w:val="Paragraphedeliste"/>
              <w:numPr>
                <w:ilvl w:val="0"/>
                <w:numId w:val="3"/>
              </w:numPr>
              <w:spacing w:after="0" w:line="240" w:lineRule="auto"/>
              <w:rPr>
                <w:rFonts w:cstheme="minorHAnsi"/>
                <w:bCs/>
                <w:color w:val="000000" w:themeColor="text1"/>
              </w:rPr>
            </w:pPr>
            <w:r w:rsidRPr="00586D16">
              <w:rPr>
                <w:rFonts w:cstheme="minorHAnsi"/>
                <w:bCs/>
                <w:color w:val="000000" w:themeColor="text1"/>
              </w:rPr>
              <w:t>« RJ 113 » à</w:t>
            </w:r>
            <w:r w:rsidRPr="00586D16">
              <w:rPr>
                <w:rFonts w:cstheme="minorHAnsi"/>
                <w:b/>
                <w:color w:val="000000" w:themeColor="text1"/>
              </w:rPr>
              <w:t xml:space="preserve"> La Fare Les Oliviers (13)</w:t>
            </w:r>
          </w:p>
          <w:p w14:paraId="13EBC793" w14:textId="3A8B0F2A" w:rsidR="001C6C13" w:rsidRPr="00586D16" w:rsidRDefault="001C6C13" w:rsidP="001C6C13">
            <w:pPr>
              <w:pStyle w:val="Paragraphedeliste"/>
              <w:numPr>
                <w:ilvl w:val="0"/>
                <w:numId w:val="3"/>
              </w:numPr>
              <w:spacing w:after="0" w:line="240" w:lineRule="auto"/>
              <w:rPr>
                <w:rFonts w:cstheme="minorHAnsi"/>
                <w:b/>
                <w:color w:val="000000" w:themeColor="text1"/>
              </w:rPr>
            </w:pPr>
            <w:r w:rsidRPr="00586D16">
              <w:rPr>
                <w:rFonts w:cstheme="minorHAnsi"/>
                <w:bCs/>
                <w:color w:val="000000" w:themeColor="text1"/>
              </w:rPr>
              <w:t xml:space="preserve">« Comptoir du Pneu » à </w:t>
            </w:r>
            <w:r w:rsidRPr="00586D16">
              <w:rPr>
                <w:rFonts w:cstheme="minorHAnsi"/>
                <w:b/>
                <w:color w:val="000000" w:themeColor="text1"/>
              </w:rPr>
              <w:t>Vendargues (34)</w:t>
            </w:r>
          </w:p>
          <w:p w14:paraId="6F2B35B1" w14:textId="67B7B91D" w:rsidR="000B69CF" w:rsidRPr="0023688C" w:rsidRDefault="000B69CF" w:rsidP="00D41B3A">
            <w:pPr>
              <w:rPr>
                <w:rFonts w:ascii="Neo Sans Pro" w:hAnsi="Neo Sans Pro" w:cstheme="minorHAnsi"/>
                <w:b/>
                <w:color w:val="FF0000"/>
                <w:highlight w:val="yellow"/>
              </w:rPr>
            </w:pPr>
          </w:p>
          <w:p w14:paraId="04E9B247" w14:textId="07436682" w:rsidR="0023688C" w:rsidRPr="006A1555" w:rsidRDefault="0023688C" w:rsidP="0023688C">
            <w:pPr>
              <w:rPr>
                <w:rFonts w:cstheme="minorHAnsi"/>
              </w:rPr>
            </w:pPr>
            <w:r w:rsidRPr="006A1555">
              <w:rPr>
                <w:rFonts w:cstheme="minorHAnsi"/>
              </w:rPr>
              <w:t>Début 2023</w:t>
            </w:r>
          </w:p>
          <w:p w14:paraId="14690D43" w14:textId="77CB1B5E" w:rsidR="0023688C" w:rsidRPr="006A1555" w:rsidRDefault="0023688C" w:rsidP="0023688C">
            <w:pPr>
              <w:pStyle w:val="Paragraphedeliste"/>
              <w:numPr>
                <w:ilvl w:val="0"/>
                <w:numId w:val="3"/>
              </w:numPr>
              <w:spacing w:after="0" w:line="240" w:lineRule="auto"/>
              <w:rPr>
                <w:rFonts w:cstheme="minorHAnsi"/>
              </w:rPr>
            </w:pPr>
            <w:r w:rsidRPr="006A1555">
              <w:rPr>
                <w:rFonts w:cstheme="minorHAnsi"/>
              </w:rPr>
              <w:t xml:space="preserve">« STC » </w:t>
            </w:r>
            <w:r w:rsidRPr="00EB5508">
              <w:rPr>
                <w:rFonts w:cstheme="minorHAnsi"/>
              </w:rPr>
              <w:t>à</w:t>
            </w:r>
            <w:r w:rsidRPr="00EB5508">
              <w:rPr>
                <w:rFonts w:cstheme="minorHAnsi"/>
                <w:b/>
              </w:rPr>
              <w:t xml:space="preserve"> </w:t>
            </w:r>
            <w:proofErr w:type="spellStart"/>
            <w:r w:rsidRPr="00EB5508">
              <w:rPr>
                <w:rFonts w:cstheme="minorHAnsi"/>
                <w:b/>
              </w:rPr>
              <w:t>Gretz</w:t>
            </w:r>
            <w:proofErr w:type="spellEnd"/>
            <w:r w:rsidRPr="006A1555">
              <w:rPr>
                <w:rFonts w:cstheme="minorHAnsi"/>
              </w:rPr>
              <w:t xml:space="preserve"> </w:t>
            </w:r>
            <w:r w:rsidR="00EB5508">
              <w:rPr>
                <w:rFonts w:cstheme="minorHAnsi"/>
                <w:b/>
              </w:rPr>
              <w:t>-</w:t>
            </w:r>
            <w:r w:rsidR="00EB5508" w:rsidRPr="00EB5508">
              <w:rPr>
                <w:rFonts w:cstheme="minorHAnsi"/>
                <w:b/>
              </w:rPr>
              <w:t xml:space="preserve"> </w:t>
            </w:r>
            <w:proofErr w:type="spellStart"/>
            <w:r w:rsidRPr="00EB5508">
              <w:rPr>
                <w:rFonts w:cstheme="minorHAnsi"/>
                <w:b/>
              </w:rPr>
              <w:t>Armainvilliers</w:t>
            </w:r>
            <w:proofErr w:type="spellEnd"/>
            <w:r w:rsidRPr="00EB5508">
              <w:rPr>
                <w:rFonts w:cstheme="minorHAnsi"/>
                <w:b/>
                <w:bCs/>
              </w:rPr>
              <w:t xml:space="preserve"> (77)</w:t>
            </w:r>
          </w:p>
          <w:p w14:paraId="202C8514" w14:textId="3DE6BA62" w:rsidR="00C8768C" w:rsidRPr="006A1555" w:rsidRDefault="00EB5508" w:rsidP="00C8768C">
            <w:pPr>
              <w:pStyle w:val="Paragraphedeliste"/>
              <w:numPr>
                <w:ilvl w:val="0"/>
                <w:numId w:val="3"/>
              </w:numPr>
              <w:spacing w:after="0" w:line="240" w:lineRule="auto"/>
              <w:rPr>
                <w:rFonts w:cstheme="minorHAnsi"/>
              </w:rPr>
            </w:pPr>
            <w:r>
              <w:rPr>
                <w:rFonts w:cstheme="minorHAnsi"/>
              </w:rPr>
              <w:t xml:space="preserve">« Bray Auto 45 » à </w:t>
            </w:r>
            <w:r w:rsidRPr="00EB5508">
              <w:rPr>
                <w:rFonts w:cstheme="minorHAnsi"/>
                <w:b/>
              </w:rPr>
              <w:t>Bray -</w:t>
            </w:r>
            <w:r w:rsidR="00C8768C" w:rsidRPr="00EB5508">
              <w:rPr>
                <w:rFonts w:cstheme="minorHAnsi"/>
                <w:b/>
              </w:rPr>
              <w:t xml:space="preserve"> Saint - Aignan</w:t>
            </w:r>
            <w:r w:rsidR="00C8768C" w:rsidRPr="006A1555">
              <w:rPr>
                <w:rFonts w:cstheme="minorHAnsi"/>
                <w:b/>
                <w:bCs/>
              </w:rPr>
              <w:t xml:space="preserve"> (45)</w:t>
            </w:r>
          </w:p>
          <w:p w14:paraId="3324DCBA" w14:textId="55119237" w:rsidR="00C52308" w:rsidRPr="00EB5508" w:rsidRDefault="00C52308" w:rsidP="00C8768C">
            <w:pPr>
              <w:pStyle w:val="Paragraphedeliste"/>
              <w:numPr>
                <w:ilvl w:val="0"/>
                <w:numId w:val="3"/>
              </w:numPr>
              <w:spacing w:after="0" w:line="240" w:lineRule="auto"/>
              <w:rPr>
                <w:rFonts w:cstheme="minorHAnsi"/>
                <w:b/>
                <w:lang w:val="pt-PT"/>
              </w:rPr>
            </w:pPr>
            <w:r w:rsidRPr="006A1555">
              <w:rPr>
                <w:rFonts w:cstheme="minorHAnsi"/>
                <w:lang w:val="pt-PT"/>
              </w:rPr>
              <w:t xml:space="preserve">« Garage Meca Pneus  » à </w:t>
            </w:r>
            <w:r w:rsidRPr="00EB5508">
              <w:rPr>
                <w:rFonts w:cstheme="minorHAnsi"/>
                <w:b/>
                <w:lang w:val="pt-PT"/>
              </w:rPr>
              <w:t>Sélestat (67)</w:t>
            </w:r>
          </w:p>
          <w:p w14:paraId="52258DBD" w14:textId="32270A3A" w:rsidR="006A1555" w:rsidRPr="00EB5508" w:rsidRDefault="006A1555" w:rsidP="006A1555">
            <w:pPr>
              <w:pStyle w:val="Paragraphedeliste"/>
              <w:numPr>
                <w:ilvl w:val="0"/>
                <w:numId w:val="3"/>
              </w:numPr>
              <w:spacing w:after="0" w:line="240" w:lineRule="auto"/>
              <w:rPr>
                <w:rFonts w:cstheme="minorHAnsi"/>
                <w:b/>
                <w:lang w:val="pt-PT"/>
              </w:rPr>
            </w:pPr>
            <w:r w:rsidRPr="006A1555">
              <w:rPr>
                <w:rFonts w:cstheme="minorHAnsi"/>
                <w:lang w:val="pt-PT"/>
              </w:rPr>
              <w:t>« </w:t>
            </w:r>
            <w:r>
              <w:rPr>
                <w:rFonts w:cstheme="minorHAnsi"/>
                <w:lang w:val="pt-PT"/>
              </w:rPr>
              <w:t>N’A</w:t>
            </w:r>
            <w:r w:rsidRPr="006A1555">
              <w:rPr>
                <w:rFonts w:cstheme="minorHAnsi"/>
                <w:lang w:val="pt-PT"/>
              </w:rPr>
              <w:t xml:space="preserve">uto » à </w:t>
            </w:r>
            <w:r w:rsidRPr="00EB5508">
              <w:rPr>
                <w:rFonts w:cstheme="minorHAnsi"/>
                <w:b/>
                <w:lang w:val="pt-PT"/>
              </w:rPr>
              <w:t>Taverny (95)</w:t>
            </w:r>
          </w:p>
          <w:p w14:paraId="2B87961A" w14:textId="77777777" w:rsidR="001F43F1" w:rsidRPr="006A1555" w:rsidRDefault="001F43F1" w:rsidP="006A1555">
            <w:pPr>
              <w:spacing w:after="0" w:line="240" w:lineRule="auto"/>
              <w:rPr>
                <w:rFonts w:cstheme="minorHAnsi"/>
                <w:color w:val="FF0000"/>
                <w:lang w:val="pt-PT"/>
              </w:rPr>
            </w:pPr>
          </w:p>
          <w:p w14:paraId="4E529052" w14:textId="77777777" w:rsidR="001C6C13" w:rsidRPr="007C25A2" w:rsidRDefault="001C6C13" w:rsidP="00D41B3A">
            <w:pPr>
              <w:rPr>
                <w:rFonts w:ascii="Neo Sans Pro" w:hAnsi="Neo Sans Pro" w:cstheme="minorHAnsi"/>
                <w:b/>
                <w:color w:val="2E74B5" w:themeColor="accent5" w:themeShade="BF"/>
              </w:rPr>
            </w:pPr>
            <w:r w:rsidRPr="007C25A2">
              <w:rPr>
                <w:rFonts w:ascii="Neo Sans Pro" w:hAnsi="Neo Sans Pro" w:cstheme="minorHAnsi"/>
                <w:b/>
                <w:color w:val="2E74B5" w:themeColor="accent5" w:themeShade="BF"/>
              </w:rPr>
              <w:t>La franchise Euromaster : une collaboration qui profite à tous !</w:t>
            </w:r>
          </w:p>
          <w:p w14:paraId="03EC412D" w14:textId="31EBDE8D" w:rsidR="001C6C13" w:rsidRPr="0077551D" w:rsidRDefault="001C6C13" w:rsidP="001F43F1">
            <w:pPr>
              <w:spacing w:line="276" w:lineRule="auto"/>
              <w:rPr>
                <w:rFonts w:ascii="Neo Sans Pro" w:eastAsia="Times New Roman" w:hAnsi="Neo Sans Pro" w:cs="Times New Roman"/>
                <w:bCs/>
                <w:lang w:eastAsia="fr-FR"/>
              </w:rPr>
            </w:pPr>
            <w:r w:rsidRPr="00BF32DA">
              <w:rPr>
                <w:rFonts w:ascii="Neo Sans Pro" w:eastAsia="Times New Roman" w:hAnsi="Neo Sans Pro" w:cs="Times New Roman"/>
                <w:bCs/>
                <w:lang w:eastAsia="fr-FR"/>
              </w:rPr>
              <w:lastRenderedPageBreak/>
              <w:t>« </w:t>
            </w:r>
            <w:r w:rsidRPr="00BF32DA">
              <w:rPr>
                <w:rFonts w:ascii="Neo Sans Pro" w:eastAsia="Times New Roman" w:hAnsi="Neo Sans Pro" w:cs="Times New Roman"/>
                <w:bCs/>
                <w:i/>
                <w:iCs/>
                <w:lang w:eastAsia="fr-FR"/>
              </w:rPr>
              <w:t xml:space="preserve">Tout est mis en œuvre pour que nos franchisés bénéficient d’un accompagnement sur mesure tout en préservant une large part de leur liberté entrepreneuriale. Cet équilibre </w:t>
            </w:r>
            <w:r w:rsidRPr="00BF32DA">
              <w:rPr>
                <w:bCs/>
                <w:i/>
                <w:iCs/>
                <w:lang w:eastAsia="fr-FR"/>
              </w:rPr>
              <w:t>est gagnant-gagnant ! D’une part, nous apportons notre notoriété, notre savoir-faire et nos accords avec de nombreux clients</w:t>
            </w:r>
            <w:r w:rsidR="000B69CF" w:rsidRPr="00BF32DA">
              <w:rPr>
                <w:bCs/>
                <w:i/>
                <w:iCs/>
                <w:lang w:eastAsia="fr-FR"/>
              </w:rPr>
              <w:t xml:space="preserve"> </w:t>
            </w:r>
            <w:r w:rsidRPr="00BF32DA">
              <w:rPr>
                <w:bCs/>
                <w:i/>
                <w:iCs/>
                <w:lang w:eastAsia="fr-FR"/>
              </w:rPr>
              <w:t xml:space="preserve">professionnels. D’autre part, la franchise nous permet de conclure des partenariats avec des acteurs reconnus localement, nous apporte des implantations dans des zones où nous cherchons à nous renforcer, et cela, avec un investissement limité ! </w:t>
            </w:r>
            <w:r w:rsidRPr="00BF32DA">
              <w:rPr>
                <w:rFonts w:ascii="Neo Sans Pro" w:eastAsia="Times New Roman" w:hAnsi="Neo Sans Pro" w:cs="Times New Roman"/>
                <w:bCs/>
                <w:i/>
                <w:lang w:eastAsia="fr-FR"/>
              </w:rPr>
              <w:t>»</w:t>
            </w:r>
            <w:r w:rsidR="00BF32DA" w:rsidRPr="00BF32DA">
              <w:rPr>
                <w:rFonts w:ascii="Neo Sans Pro" w:eastAsia="Times New Roman" w:hAnsi="Neo Sans Pro" w:cs="Times New Roman"/>
                <w:bCs/>
                <w:lang w:eastAsia="fr-FR"/>
              </w:rPr>
              <w:t xml:space="preserve"> </w:t>
            </w:r>
            <w:r w:rsidR="00BF32DA" w:rsidRPr="0077551D">
              <w:rPr>
                <w:rFonts w:ascii="Neo Sans Pro" w:eastAsia="Times New Roman" w:hAnsi="Neo Sans Pro" w:cs="Times New Roman"/>
                <w:bCs/>
                <w:lang w:eastAsia="fr-FR"/>
              </w:rPr>
              <w:t xml:space="preserve">précise Jean Marc </w:t>
            </w:r>
            <w:proofErr w:type="spellStart"/>
            <w:r w:rsidR="00BF32DA" w:rsidRPr="0077551D">
              <w:rPr>
                <w:rFonts w:ascii="Neo Sans Pro" w:eastAsia="Times New Roman" w:hAnsi="Neo Sans Pro" w:cs="Times New Roman"/>
                <w:bCs/>
                <w:lang w:eastAsia="fr-FR"/>
              </w:rPr>
              <w:t>Penalba</w:t>
            </w:r>
            <w:proofErr w:type="spellEnd"/>
            <w:r w:rsidRPr="0077551D">
              <w:rPr>
                <w:rFonts w:ascii="Neo Sans Pro" w:eastAsia="Times New Roman" w:hAnsi="Neo Sans Pro" w:cs="Times New Roman"/>
                <w:bCs/>
                <w:lang w:eastAsia="fr-FR"/>
              </w:rPr>
              <w:t>, Directeur de la Franchise Euromaster France.</w:t>
            </w:r>
          </w:p>
          <w:p w14:paraId="5205F744" w14:textId="56E36439" w:rsidR="001C6C13" w:rsidRPr="0008650D" w:rsidRDefault="001C6C13" w:rsidP="0008650D">
            <w:pPr>
              <w:pStyle w:val="Paragraphedeliste"/>
              <w:numPr>
                <w:ilvl w:val="0"/>
                <w:numId w:val="29"/>
              </w:numPr>
              <w:rPr>
                <w:rFonts w:ascii="Neo Sans Pro" w:eastAsia="Times New Roman" w:hAnsi="Neo Sans Pro" w:cs="Times New Roman"/>
                <w:lang w:eastAsia="fr-FR"/>
              </w:rPr>
            </w:pPr>
            <w:r w:rsidRPr="0008650D">
              <w:rPr>
                <w:rFonts w:ascii="Neo Sans Pro" w:eastAsia="Times New Roman" w:hAnsi="Neo Sans Pro" w:cs="Times New Roman"/>
                <w:color w:val="000000"/>
                <w:lang w:eastAsia="fr-FR"/>
              </w:rPr>
              <w:t xml:space="preserve">En complément des avantages classiques du modèle de franchise en termes de référencement de gammes, d’animations commerciales ou tout simplement de notoriété, Euromaster propose plusieurs valeurs ajoutées :   </w:t>
            </w:r>
          </w:p>
          <w:p w14:paraId="49EBC7DD" w14:textId="09B97919" w:rsidR="001C6C13" w:rsidRPr="0008650D" w:rsidRDefault="001C6C13" w:rsidP="0008650D">
            <w:pPr>
              <w:pStyle w:val="Paragraphedeliste"/>
              <w:numPr>
                <w:ilvl w:val="0"/>
                <w:numId w:val="29"/>
              </w:numPr>
              <w:spacing w:after="0" w:line="240" w:lineRule="auto"/>
              <w:rPr>
                <w:rFonts w:ascii="Neo Sans Pro" w:eastAsia="Times New Roman" w:hAnsi="Neo Sans Pro" w:cs="Times New Roman"/>
                <w:lang w:eastAsia="fr-FR"/>
              </w:rPr>
            </w:pPr>
            <w:r w:rsidRPr="0008650D">
              <w:rPr>
                <w:rFonts w:ascii="Neo Sans Pro" w:eastAsia="Times New Roman" w:hAnsi="Neo Sans Pro" w:cs="Times New Roman"/>
                <w:lang w:eastAsia="fr-FR"/>
              </w:rPr>
              <w:t xml:space="preserve">Un </w:t>
            </w:r>
            <w:r w:rsidRPr="0008650D">
              <w:rPr>
                <w:rFonts w:ascii="Neo Sans Pro" w:eastAsia="Times New Roman" w:hAnsi="Neo Sans Pro" w:cs="Times New Roman"/>
                <w:b/>
                <w:lang w:eastAsia="fr-FR"/>
              </w:rPr>
              <w:t>accompagnement pratique</w:t>
            </w:r>
            <w:r w:rsidRPr="0008650D">
              <w:rPr>
                <w:rFonts w:ascii="Neo Sans Pro" w:eastAsia="Times New Roman" w:hAnsi="Neo Sans Pro" w:cs="Times New Roman"/>
                <w:bCs/>
                <w:lang w:eastAsia="fr-FR"/>
              </w:rPr>
              <w:t>, sur le terrain,</w:t>
            </w:r>
            <w:r w:rsidRPr="0008650D">
              <w:rPr>
                <w:rFonts w:ascii="Neo Sans Pro" w:eastAsia="Times New Roman" w:hAnsi="Neo Sans Pro" w:cs="Times New Roman"/>
                <w:lang w:eastAsia="fr-FR"/>
              </w:rPr>
              <w:t xml:space="preserve"> avec un animateur expert de l’enseigne, dédié à la réussite commerciale de chaque franchisé. Ce suivi personnalisé permet une transmission du savoir-faire, de l’excellence opérationnelle et de la culture de travail de l’enseigne</w:t>
            </w:r>
            <w:r w:rsidR="000B69CF" w:rsidRPr="0008650D">
              <w:rPr>
                <w:rFonts w:ascii="Neo Sans Pro" w:eastAsia="Times New Roman" w:hAnsi="Neo Sans Pro" w:cs="Times New Roman"/>
                <w:lang w:eastAsia="fr-FR"/>
              </w:rPr>
              <w:t>.</w:t>
            </w:r>
          </w:p>
          <w:p w14:paraId="755F5328" w14:textId="77777777" w:rsidR="001C6C13" w:rsidRPr="0008650D" w:rsidRDefault="001C6C13" w:rsidP="0008650D">
            <w:pPr>
              <w:pStyle w:val="Paragraphedeliste"/>
              <w:numPr>
                <w:ilvl w:val="0"/>
                <w:numId w:val="29"/>
              </w:numPr>
              <w:spacing w:after="0" w:line="240" w:lineRule="auto"/>
              <w:rPr>
                <w:rFonts w:ascii="Neo Sans Pro" w:eastAsia="Times New Roman" w:hAnsi="Neo Sans Pro" w:cs="Times New Roman"/>
                <w:lang w:eastAsia="fr-FR"/>
              </w:rPr>
            </w:pPr>
            <w:r w:rsidRPr="0008650D">
              <w:rPr>
                <w:rFonts w:ascii="Neo Sans Pro" w:eastAsia="Times New Roman" w:hAnsi="Neo Sans Pro" w:cs="Times New Roman"/>
                <w:bCs/>
                <w:lang w:eastAsia="fr-FR"/>
              </w:rPr>
              <w:t>La création d’un</w:t>
            </w:r>
            <w:r w:rsidRPr="0008650D">
              <w:rPr>
                <w:rFonts w:ascii="Neo Sans Pro" w:eastAsia="Times New Roman" w:hAnsi="Neo Sans Pro" w:cs="Times New Roman"/>
                <w:lang w:eastAsia="fr-FR"/>
              </w:rPr>
              <w:t xml:space="preserve"> </w:t>
            </w:r>
            <w:r w:rsidRPr="0008650D">
              <w:rPr>
                <w:rFonts w:ascii="Neo Sans Pro" w:eastAsia="Times New Roman" w:hAnsi="Neo Sans Pro" w:cs="Times New Roman"/>
                <w:b/>
                <w:lang w:eastAsia="fr-FR"/>
              </w:rPr>
              <w:t>trafic important</w:t>
            </w:r>
            <w:r w:rsidRPr="0008650D">
              <w:rPr>
                <w:rFonts w:ascii="Neo Sans Pro" w:eastAsia="Times New Roman" w:hAnsi="Neo Sans Pro" w:cs="Times New Roman"/>
                <w:lang w:eastAsia="fr-FR"/>
              </w:rPr>
              <w:t xml:space="preserve"> grâce à la position de leader historique d’Euromaster sur les marchés professionnels (loueurs, flottes de véhicules légers et industriels). </w:t>
            </w:r>
          </w:p>
          <w:p w14:paraId="22A5969F" w14:textId="60E8FB40" w:rsidR="001C6C13" w:rsidRPr="00C01600" w:rsidRDefault="001C6C13" w:rsidP="0008650D">
            <w:pPr>
              <w:pStyle w:val="Paragraphedeliste"/>
              <w:numPr>
                <w:ilvl w:val="0"/>
                <w:numId w:val="29"/>
              </w:numPr>
              <w:spacing w:after="0" w:line="240" w:lineRule="auto"/>
              <w:rPr>
                <w:rFonts w:ascii="Neo Sans Pro" w:eastAsia="Times New Roman" w:hAnsi="Neo Sans Pro" w:cs="Times New Roman"/>
                <w:b/>
                <w:color w:val="000000"/>
                <w:lang w:eastAsia="fr-FR"/>
              </w:rPr>
            </w:pPr>
            <w:r w:rsidRPr="0008650D">
              <w:rPr>
                <w:rFonts w:ascii="Neo Sans Pro" w:eastAsia="Times New Roman" w:hAnsi="Neo Sans Pro" w:cs="Times New Roman"/>
                <w:lang w:eastAsia="fr-FR"/>
              </w:rPr>
              <w:t xml:space="preserve">L’appui et </w:t>
            </w:r>
            <w:r w:rsidRPr="0008650D">
              <w:rPr>
                <w:rFonts w:ascii="Neo Sans Pro" w:eastAsia="Times New Roman" w:hAnsi="Neo Sans Pro" w:cs="Times New Roman"/>
                <w:b/>
                <w:bCs/>
                <w:lang w:eastAsia="fr-FR"/>
              </w:rPr>
              <w:t xml:space="preserve">la force d’un </w:t>
            </w:r>
            <w:r w:rsidRPr="007C25A2">
              <w:rPr>
                <w:rFonts w:ascii="Neo Sans Pro" w:eastAsia="Times New Roman" w:hAnsi="Neo Sans Pro" w:cs="Times New Roman"/>
                <w:b/>
                <w:bCs/>
                <w:color w:val="000000"/>
                <w:lang w:eastAsia="fr-FR"/>
              </w:rPr>
              <w:t>acteur de référence du pneumatique</w:t>
            </w:r>
            <w:r w:rsidRPr="007C25A2">
              <w:rPr>
                <w:rFonts w:ascii="Neo Sans Pro" w:eastAsia="Times New Roman" w:hAnsi="Neo Sans Pro" w:cs="Times New Roman"/>
                <w:color w:val="000000"/>
                <w:lang w:eastAsia="fr-FR"/>
              </w:rPr>
              <w:t>, le groupe Michelin.</w:t>
            </w:r>
          </w:p>
          <w:p w14:paraId="64FBA45C" w14:textId="620A235E" w:rsidR="00C01600" w:rsidRDefault="00C01600" w:rsidP="00C01600">
            <w:pPr>
              <w:spacing w:after="0" w:line="240" w:lineRule="auto"/>
              <w:rPr>
                <w:rFonts w:ascii="Neo Sans Pro" w:eastAsia="Times New Roman" w:hAnsi="Neo Sans Pro" w:cs="Times New Roman"/>
                <w:b/>
                <w:color w:val="000000"/>
                <w:lang w:eastAsia="fr-FR"/>
              </w:rPr>
            </w:pPr>
          </w:p>
          <w:p w14:paraId="762CF7EF" w14:textId="61089779" w:rsidR="00C01600" w:rsidRPr="0077551D" w:rsidRDefault="00C01600" w:rsidP="00C01600">
            <w:pPr>
              <w:shd w:val="clear" w:color="auto" w:fill="FFFFFF"/>
              <w:spacing w:after="0" w:line="240" w:lineRule="auto"/>
              <w:textAlignment w:val="baseline"/>
              <w:rPr>
                <w:rFonts w:ascii="Neo Sans Pro" w:eastAsia="Times New Roman" w:hAnsi="Neo Sans Pro" w:cs="Times New Roman"/>
                <w:color w:val="000000"/>
                <w:lang w:eastAsia="fr-FR"/>
              </w:rPr>
            </w:pPr>
            <w:r w:rsidRPr="0077551D">
              <w:rPr>
                <w:rFonts w:ascii="Neo Sans Pro" w:eastAsia="Times New Roman" w:hAnsi="Neo Sans Pro" w:cs="Times New Roman"/>
                <w:color w:val="000000"/>
                <w:lang w:eastAsia="fr-FR"/>
              </w:rPr>
              <w:t>Aussi, les nouveaux</w:t>
            </w:r>
            <w:r w:rsidR="0077551D" w:rsidRPr="0077551D">
              <w:rPr>
                <w:rFonts w:ascii="Neo Sans Pro" w:eastAsia="Times New Roman" w:hAnsi="Neo Sans Pro" w:cs="Times New Roman"/>
                <w:color w:val="000000"/>
                <w:lang w:eastAsia="fr-FR"/>
              </w:rPr>
              <w:t xml:space="preserve"> dirigeants jouiront d’une enseigne puissante </w:t>
            </w:r>
            <w:r w:rsidRPr="0077551D">
              <w:rPr>
                <w:rFonts w:ascii="Neo Sans Pro" w:eastAsia="Times New Roman" w:hAnsi="Neo Sans Pro" w:cs="Times New Roman"/>
                <w:color w:val="000000"/>
                <w:lang w:eastAsia="fr-FR"/>
              </w:rPr>
              <w:t>et expérimenté</w:t>
            </w:r>
            <w:r w:rsidR="0077551D" w:rsidRPr="0077551D">
              <w:rPr>
                <w:rFonts w:ascii="Neo Sans Pro" w:eastAsia="Times New Roman" w:hAnsi="Neo Sans Pro" w:cs="Times New Roman"/>
                <w:color w:val="000000"/>
                <w:lang w:eastAsia="fr-FR"/>
              </w:rPr>
              <w:t>e</w:t>
            </w:r>
            <w:r w:rsidRPr="0077551D">
              <w:rPr>
                <w:rFonts w:ascii="Neo Sans Pro" w:eastAsia="Times New Roman" w:hAnsi="Neo Sans Pro" w:cs="Times New Roman"/>
                <w:color w:val="000000"/>
                <w:lang w:eastAsia="fr-FR"/>
              </w:rPr>
              <w:t> avec :</w:t>
            </w:r>
          </w:p>
          <w:p w14:paraId="36307D44" w14:textId="21A7E449" w:rsidR="00C01600" w:rsidRPr="0077551D" w:rsidRDefault="00C01600" w:rsidP="00C01600">
            <w:pPr>
              <w:numPr>
                <w:ilvl w:val="0"/>
                <w:numId w:val="28"/>
              </w:numPr>
              <w:shd w:val="clear" w:color="auto" w:fill="FFFFFF"/>
              <w:spacing w:after="0" w:line="240" w:lineRule="auto"/>
              <w:ind w:left="1020"/>
              <w:textAlignment w:val="baseline"/>
              <w:rPr>
                <w:rFonts w:ascii="Neo Sans Pro" w:eastAsia="Times New Roman" w:hAnsi="Neo Sans Pro" w:cs="Times New Roman"/>
                <w:color w:val="000000"/>
                <w:lang w:eastAsia="fr-FR"/>
              </w:rPr>
            </w:pPr>
            <w:r w:rsidRPr="0077551D">
              <w:rPr>
                <w:rFonts w:ascii="Neo Sans Pro" w:eastAsia="Times New Roman" w:hAnsi="Neo Sans Pro" w:cs="Times New Roman"/>
                <w:color w:val="000000"/>
                <w:lang w:eastAsia="fr-FR"/>
              </w:rPr>
              <w:t>Une centrale d’achat européenne qui propose les plus grandes marques au meilleur prix d’achat</w:t>
            </w:r>
            <w:r w:rsidR="0077551D" w:rsidRPr="0077551D">
              <w:rPr>
                <w:rFonts w:ascii="Neo Sans Pro" w:eastAsia="Times New Roman" w:hAnsi="Neo Sans Pro" w:cs="Times New Roman"/>
                <w:color w:val="000000"/>
                <w:lang w:eastAsia="fr-FR"/>
              </w:rPr>
              <w:t>,</w:t>
            </w:r>
          </w:p>
          <w:p w14:paraId="7D4273D7" w14:textId="41035660" w:rsidR="00C01600" w:rsidRPr="0077551D" w:rsidRDefault="0077551D" w:rsidP="00C01600">
            <w:pPr>
              <w:numPr>
                <w:ilvl w:val="0"/>
                <w:numId w:val="28"/>
              </w:numPr>
              <w:shd w:val="clear" w:color="auto" w:fill="FFFFFF"/>
              <w:spacing w:after="0" w:line="240" w:lineRule="auto"/>
              <w:ind w:left="1020"/>
              <w:textAlignment w:val="baseline"/>
              <w:rPr>
                <w:rFonts w:ascii="Neo Sans Pro" w:eastAsia="Times New Roman" w:hAnsi="Neo Sans Pro" w:cs="Times New Roman"/>
                <w:color w:val="000000"/>
                <w:lang w:eastAsia="fr-FR"/>
              </w:rPr>
            </w:pPr>
            <w:r w:rsidRPr="0077551D">
              <w:rPr>
                <w:rFonts w:ascii="Neo Sans Pro" w:eastAsia="Times New Roman" w:hAnsi="Neo Sans Pro" w:cs="Times New Roman"/>
                <w:color w:val="000000"/>
                <w:lang w:eastAsia="fr-FR"/>
              </w:rPr>
              <w:t>Des</w:t>
            </w:r>
            <w:r w:rsidR="00C01600" w:rsidRPr="0077551D">
              <w:rPr>
                <w:rFonts w:ascii="Neo Sans Pro" w:eastAsia="Times New Roman" w:hAnsi="Neo Sans Pro" w:cs="Times New Roman"/>
                <w:color w:val="000000"/>
                <w:lang w:eastAsia="fr-FR"/>
              </w:rPr>
              <w:t xml:space="preserve"> plateforme</w:t>
            </w:r>
            <w:r w:rsidRPr="0077551D">
              <w:rPr>
                <w:rFonts w:ascii="Neo Sans Pro" w:eastAsia="Times New Roman" w:hAnsi="Neo Sans Pro" w:cs="Times New Roman"/>
                <w:color w:val="000000"/>
                <w:lang w:eastAsia="fr-FR"/>
              </w:rPr>
              <w:t>s</w:t>
            </w:r>
            <w:r w:rsidR="00C01600" w:rsidRPr="0077551D">
              <w:rPr>
                <w:rFonts w:ascii="Neo Sans Pro" w:eastAsia="Times New Roman" w:hAnsi="Neo Sans Pro" w:cs="Times New Roman"/>
                <w:color w:val="000000"/>
                <w:lang w:eastAsia="fr-FR"/>
              </w:rPr>
              <w:t xml:space="preserve"> logistique</w:t>
            </w:r>
            <w:r w:rsidRPr="0077551D">
              <w:rPr>
                <w:rFonts w:ascii="Neo Sans Pro" w:eastAsia="Times New Roman" w:hAnsi="Neo Sans Pro" w:cs="Times New Roman"/>
                <w:color w:val="000000"/>
                <w:lang w:eastAsia="fr-FR"/>
              </w:rPr>
              <w:t>s</w:t>
            </w:r>
            <w:r w:rsidR="00C01600" w:rsidRPr="0077551D">
              <w:rPr>
                <w:rFonts w:ascii="Neo Sans Pro" w:eastAsia="Times New Roman" w:hAnsi="Neo Sans Pro" w:cs="Times New Roman"/>
                <w:color w:val="000000"/>
                <w:lang w:eastAsia="fr-FR"/>
              </w:rPr>
              <w:t xml:space="preserve"> nationale</w:t>
            </w:r>
            <w:r w:rsidRPr="0077551D">
              <w:rPr>
                <w:rFonts w:ascii="Neo Sans Pro" w:eastAsia="Times New Roman" w:hAnsi="Neo Sans Pro" w:cs="Times New Roman"/>
                <w:color w:val="000000"/>
                <w:lang w:eastAsia="fr-FR"/>
              </w:rPr>
              <w:t>s</w:t>
            </w:r>
            <w:r w:rsidR="00C01600" w:rsidRPr="0077551D">
              <w:rPr>
                <w:rFonts w:ascii="Neo Sans Pro" w:eastAsia="Times New Roman" w:hAnsi="Neo Sans Pro" w:cs="Times New Roman"/>
                <w:color w:val="000000"/>
                <w:lang w:eastAsia="fr-FR"/>
              </w:rPr>
              <w:t xml:space="preserve"> de plus de 50 000 références</w:t>
            </w:r>
            <w:r w:rsidRPr="0077551D">
              <w:rPr>
                <w:rFonts w:ascii="Neo Sans Pro" w:eastAsia="Times New Roman" w:hAnsi="Neo Sans Pro" w:cs="Times New Roman"/>
                <w:color w:val="000000"/>
                <w:lang w:eastAsia="fr-FR"/>
              </w:rPr>
              <w:t>,</w:t>
            </w:r>
          </w:p>
          <w:p w14:paraId="7962ECA6" w14:textId="38156E34" w:rsidR="00C01600" w:rsidRPr="0077551D" w:rsidRDefault="00C01600" w:rsidP="00C01600">
            <w:pPr>
              <w:numPr>
                <w:ilvl w:val="0"/>
                <w:numId w:val="28"/>
              </w:numPr>
              <w:shd w:val="clear" w:color="auto" w:fill="FFFFFF"/>
              <w:spacing w:after="0" w:line="240" w:lineRule="auto"/>
              <w:ind w:left="1020"/>
              <w:textAlignment w:val="baseline"/>
              <w:rPr>
                <w:rFonts w:ascii="Neo Sans Pro" w:eastAsia="Times New Roman" w:hAnsi="Neo Sans Pro" w:cs="Times New Roman"/>
                <w:color w:val="000000"/>
                <w:lang w:eastAsia="fr-FR"/>
              </w:rPr>
            </w:pPr>
            <w:r w:rsidRPr="0077551D">
              <w:rPr>
                <w:rFonts w:ascii="Neo Sans Pro" w:eastAsia="Times New Roman" w:hAnsi="Neo Sans Pro" w:cs="Times New Roman"/>
                <w:color w:val="000000"/>
                <w:lang w:eastAsia="fr-FR"/>
              </w:rPr>
              <w:t>Des partenariats et des applications en ligne vecteurs de trafic</w:t>
            </w:r>
            <w:r w:rsidR="0077551D" w:rsidRPr="0077551D">
              <w:rPr>
                <w:rFonts w:ascii="Neo Sans Pro" w:eastAsia="Times New Roman" w:hAnsi="Neo Sans Pro" w:cs="Times New Roman"/>
                <w:color w:val="000000"/>
                <w:lang w:eastAsia="fr-FR"/>
              </w:rPr>
              <w:t>.</w:t>
            </w:r>
          </w:p>
          <w:p w14:paraId="39FBC8C8" w14:textId="77777777" w:rsidR="00C01600" w:rsidRPr="0077551D" w:rsidRDefault="00C01600" w:rsidP="00C01600">
            <w:pPr>
              <w:spacing w:after="0" w:line="240" w:lineRule="auto"/>
              <w:rPr>
                <w:rFonts w:ascii="Neo Sans Pro" w:eastAsia="Times New Roman" w:hAnsi="Neo Sans Pro" w:cs="Times New Roman"/>
                <w:b/>
                <w:color w:val="000000"/>
                <w:lang w:eastAsia="fr-FR"/>
              </w:rPr>
            </w:pPr>
          </w:p>
          <w:p w14:paraId="3EB8D097" w14:textId="77777777" w:rsidR="00976F68" w:rsidRPr="0077551D" w:rsidRDefault="00976F68" w:rsidP="00976F68">
            <w:pPr>
              <w:pStyle w:val="Paragraphedeliste"/>
              <w:spacing w:after="0" w:line="240" w:lineRule="auto"/>
              <w:ind w:left="780"/>
              <w:rPr>
                <w:rFonts w:ascii="Neo Sans Pro" w:eastAsia="Times New Roman" w:hAnsi="Neo Sans Pro" w:cs="Times New Roman"/>
                <w:b/>
                <w:color w:val="000000"/>
                <w:lang w:eastAsia="fr-FR"/>
              </w:rPr>
            </w:pPr>
          </w:p>
          <w:p w14:paraId="5D021747" w14:textId="3E3B0105" w:rsidR="00976F68" w:rsidRDefault="00976F68" w:rsidP="00976F68">
            <w:pPr>
              <w:spacing w:after="0" w:line="240" w:lineRule="auto"/>
              <w:rPr>
                <w:rFonts w:ascii="Neo Sans Pro" w:eastAsia="Times New Roman" w:hAnsi="Neo Sans Pro" w:cs="Times New Roman"/>
                <w:bCs/>
                <w:color w:val="000000"/>
                <w:lang w:eastAsia="fr-FR"/>
              </w:rPr>
            </w:pPr>
            <w:r w:rsidRPr="0077551D">
              <w:rPr>
                <w:rFonts w:ascii="Neo Sans Pro" w:eastAsia="Times New Roman" w:hAnsi="Neo Sans Pro" w:cs="Times New Roman"/>
                <w:bCs/>
                <w:color w:val="000000"/>
                <w:lang w:eastAsia="fr-FR"/>
              </w:rPr>
              <w:t>A noter qu’Euromaster a été élu pour la septième année consécutive Meilleur Centre Auto de l’année 2023, il s’agit d’une belle récompense qui met en avant la qualité de service des équipes présentes sur le terrain.</w:t>
            </w:r>
            <w:r w:rsidRPr="00976F68">
              <w:rPr>
                <w:rFonts w:ascii="Neo Sans Pro" w:eastAsia="Times New Roman" w:hAnsi="Neo Sans Pro" w:cs="Times New Roman"/>
                <w:bCs/>
                <w:color w:val="000000"/>
                <w:lang w:eastAsia="fr-FR"/>
              </w:rPr>
              <w:t xml:space="preserve"> </w:t>
            </w:r>
          </w:p>
          <w:p w14:paraId="78A2F527" w14:textId="77777777" w:rsidR="00C01600" w:rsidRPr="00976F68" w:rsidRDefault="00C01600" w:rsidP="00976F68">
            <w:pPr>
              <w:spacing w:after="0" w:line="240" w:lineRule="auto"/>
              <w:rPr>
                <w:rFonts w:ascii="Neo Sans Pro" w:eastAsia="Times New Roman" w:hAnsi="Neo Sans Pro" w:cs="Times New Roman"/>
                <w:bCs/>
                <w:color w:val="000000"/>
                <w:lang w:eastAsia="fr-FR"/>
              </w:rPr>
            </w:pPr>
          </w:p>
          <w:p w14:paraId="459004CA" w14:textId="77777777" w:rsidR="001C6C13" w:rsidRPr="00F51475" w:rsidRDefault="001C6C13" w:rsidP="00D41B3A">
            <w:pPr>
              <w:pBdr>
                <w:bottom w:val="single" w:sz="4" w:space="1" w:color="auto"/>
              </w:pBdr>
              <w:rPr>
                <w:rFonts w:cs="Calibri"/>
                <w:color w:val="70AD47" w:themeColor="accent6"/>
                <w:highlight w:val="yellow"/>
              </w:rPr>
            </w:pPr>
          </w:p>
          <w:p w14:paraId="4114879C" w14:textId="77777777" w:rsidR="001C6C13" w:rsidRPr="0060373E" w:rsidRDefault="001C6C13" w:rsidP="00D41B3A">
            <w:pPr>
              <w:rPr>
                <w:rFonts w:cs="Calibri"/>
                <w:color w:val="70AD47" w:themeColor="accent6"/>
              </w:rPr>
            </w:pPr>
          </w:p>
          <w:p w14:paraId="4BA3376D" w14:textId="77777777" w:rsidR="001C6C13" w:rsidRPr="0060373E" w:rsidRDefault="001C6C13" w:rsidP="00D41B3A">
            <w:pPr>
              <w:ind w:right="442"/>
              <w:rPr>
                <w:rFonts w:ascii="Neo Sans Pro" w:hAnsi="Neo Sans Pro" w:cstheme="minorHAnsi"/>
                <w:b/>
                <w:color w:val="2E74B5" w:themeColor="accent5" w:themeShade="BF"/>
              </w:rPr>
            </w:pPr>
            <w:r w:rsidRPr="0060373E">
              <w:rPr>
                <w:rFonts w:ascii="Neo Sans Pro" w:hAnsi="Neo Sans Pro" w:cstheme="minorHAnsi"/>
                <w:b/>
                <w:color w:val="2E74B5" w:themeColor="accent5" w:themeShade="BF"/>
              </w:rPr>
              <w:t>Devenir Franchisé Euromaster, mode d’emploi</w:t>
            </w:r>
          </w:p>
          <w:p w14:paraId="6AD15A61" w14:textId="630071AF" w:rsidR="001133B3" w:rsidRDefault="001C6C13" w:rsidP="001133B3">
            <w:pPr>
              <w:spacing w:after="0" w:line="240" w:lineRule="auto"/>
              <w:ind w:left="360"/>
            </w:pPr>
            <w:r w:rsidRPr="001133B3">
              <w:rPr>
                <w:rFonts w:ascii="Neo Sans Pro" w:eastAsia="Times New Roman" w:hAnsi="Neo Sans Pro" w:cs="Times New Roman"/>
                <w:color w:val="000000"/>
                <w:lang w:eastAsia="fr-FR"/>
              </w:rPr>
              <w:t xml:space="preserve">La franchise </w:t>
            </w:r>
            <w:proofErr w:type="spellStart"/>
            <w:r w:rsidRPr="001133B3">
              <w:rPr>
                <w:rFonts w:ascii="Neo Sans Pro" w:eastAsia="Times New Roman" w:hAnsi="Neo Sans Pro" w:cs="Times New Roman"/>
                <w:color w:val="000000"/>
                <w:lang w:eastAsia="fr-FR"/>
              </w:rPr>
              <w:t>Euromaster</w:t>
            </w:r>
            <w:proofErr w:type="spellEnd"/>
            <w:r w:rsidRPr="001133B3">
              <w:rPr>
                <w:rFonts w:ascii="Neo Sans Pro" w:eastAsia="Times New Roman" w:hAnsi="Neo Sans Pro" w:cs="Times New Roman"/>
                <w:color w:val="000000"/>
                <w:lang w:eastAsia="fr-FR"/>
              </w:rPr>
              <w:t xml:space="preserve"> s’adresse aux </w:t>
            </w:r>
            <w:r w:rsidR="001133B3">
              <w:t xml:space="preserve">Professionnels de l’automobile ou des véhicules industriels déjà en exercice, qui gère un ou plusieurs centre auto. </w:t>
            </w:r>
          </w:p>
          <w:p w14:paraId="0DB7E608" w14:textId="77777777" w:rsidR="001133B3" w:rsidRPr="001133B3" w:rsidRDefault="001133B3" w:rsidP="001133B3">
            <w:pPr>
              <w:spacing w:after="0" w:line="240" w:lineRule="auto"/>
              <w:ind w:left="360"/>
              <w:rPr>
                <w:rFonts w:ascii="Neo Sans Pro" w:eastAsia="Times New Roman" w:hAnsi="Neo Sans Pro" w:cs="Times New Roman"/>
                <w:color w:val="000000" w:themeColor="text1"/>
                <w:lang w:eastAsia="fr-FR"/>
              </w:rPr>
            </w:pPr>
          </w:p>
          <w:p w14:paraId="335F1449" w14:textId="7C8520C3" w:rsidR="001C6C13" w:rsidRPr="0060373E" w:rsidRDefault="001C6C13" w:rsidP="001C6C13">
            <w:pPr>
              <w:pStyle w:val="Paragraphedeliste"/>
              <w:numPr>
                <w:ilvl w:val="0"/>
                <w:numId w:val="2"/>
              </w:numPr>
              <w:spacing w:after="0" w:line="240" w:lineRule="auto"/>
              <w:ind w:left="720"/>
              <w:rPr>
                <w:rFonts w:ascii="Neo Sans Pro" w:eastAsia="Times New Roman" w:hAnsi="Neo Sans Pro" w:cs="Times New Roman"/>
                <w:color w:val="000000" w:themeColor="text1"/>
                <w:lang w:eastAsia="fr-FR"/>
              </w:rPr>
            </w:pPr>
            <w:r w:rsidRPr="0060373E">
              <w:rPr>
                <w:rFonts w:ascii="Neo Sans Pro" w:eastAsia="Times New Roman" w:hAnsi="Neo Sans Pro" w:cs="Times New Roman"/>
                <w:color w:val="000000" w:themeColor="text1"/>
                <w:lang w:eastAsia="fr-FR"/>
              </w:rPr>
              <w:t>100% des centres franchisés Euromaster accueillent les véhicules légers</w:t>
            </w:r>
            <w:r w:rsidR="00150D2D">
              <w:rPr>
                <w:rFonts w:ascii="Neo Sans Pro" w:eastAsia="Times New Roman" w:hAnsi="Neo Sans Pro" w:cs="Times New Roman"/>
                <w:color w:val="000000" w:themeColor="text1"/>
                <w:lang w:eastAsia="fr-FR"/>
              </w:rPr>
              <w:t>.</w:t>
            </w:r>
          </w:p>
          <w:p w14:paraId="619A0909" w14:textId="5582AACA" w:rsidR="001C6C13" w:rsidRDefault="001C6C13" w:rsidP="001C6C13">
            <w:pPr>
              <w:pStyle w:val="Paragraphedeliste"/>
              <w:numPr>
                <w:ilvl w:val="0"/>
                <w:numId w:val="2"/>
              </w:numPr>
              <w:spacing w:after="0" w:line="240" w:lineRule="auto"/>
              <w:ind w:left="720"/>
              <w:rPr>
                <w:rFonts w:ascii="Neo Sans Pro" w:eastAsia="Times New Roman" w:hAnsi="Neo Sans Pro" w:cs="Times New Roman"/>
                <w:color w:val="000000" w:themeColor="text1"/>
                <w:lang w:eastAsia="fr-FR"/>
              </w:rPr>
            </w:pPr>
            <w:r w:rsidRPr="0060373E">
              <w:rPr>
                <w:rFonts w:ascii="Neo Sans Pro" w:eastAsia="Times New Roman" w:hAnsi="Neo Sans Pro" w:cs="Times New Roman"/>
                <w:color w:val="000000" w:themeColor="text1"/>
                <w:lang w:eastAsia="fr-FR"/>
              </w:rPr>
              <w:t xml:space="preserve">60% d’entre eux accueillent aussi les véhicules industriels. </w:t>
            </w:r>
          </w:p>
          <w:p w14:paraId="6D599A46" w14:textId="77777777" w:rsidR="001C6C13" w:rsidRPr="0060373E" w:rsidRDefault="001C6C13" w:rsidP="00D41B3A">
            <w:pPr>
              <w:pBdr>
                <w:bottom w:val="single" w:sz="12" w:space="1" w:color="auto"/>
              </w:pBdr>
              <w:rPr>
                <w:rFonts w:cs="Calibri"/>
                <w:sz w:val="14"/>
              </w:rPr>
            </w:pPr>
          </w:p>
          <w:p w14:paraId="218060E0" w14:textId="77777777" w:rsidR="001C6C13" w:rsidRPr="0060373E" w:rsidRDefault="001C6C13" w:rsidP="00D41B3A">
            <w:pPr>
              <w:pBdr>
                <w:bottom w:val="single" w:sz="12" w:space="1" w:color="auto"/>
              </w:pBdr>
              <w:rPr>
                <w:rFonts w:cs="Calibri"/>
                <w:sz w:val="14"/>
              </w:rPr>
            </w:pPr>
          </w:p>
          <w:p w14:paraId="0DCB105A" w14:textId="77777777" w:rsidR="001C6C13" w:rsidRDefault="001C6C13" w:rsidP="00D41B3A">
            <w:pPr>
              <w:rPr>
                <w:rFonts w:cs="Calibri"/>
                <w:b/>
                <w:color w:val="2E74B5"/>
                <w:sz w:val="20"/>
                <w:szCs w:val="20"/>
              </w:rPr>
            </w:pPr>
          </w:p>
          <w:p w14:paraId="110699D5" w14:textId="77777777" w:rsidR="0008650D" w:rsidRDefault="0008650D" w:rsidP="00D41B3A">
            <w:pPr>
              <w:rPr>
                <w:rFonts w:cs="Calibri"/>
                <w:b/>
                <w:color w:val="2E74B5"/>
                <w:sz w:val="20"/>
                <w:szCs w:val="20"/>
              </w:rPr>
            </w:pPr>
          </w:p>
          <w:p w14:paraId="092C84AC" w14:textId="77777777" w:rsidR="001C6C13" w:rsidRPr="0060373E" w:rsidRDefault="001C6C13" w:rsidP="00D41B3A">
            <w:pPr>
              <w:rPr>
                <w:rFonts w:cs="Calibri"/>
                <w:b/>
                <w:sz w:val="20"/>
                <w:szCs w:val="20"/>
              </w:rPr>
            </w:pPr>
            <w:r w:rsidRPr="0060373E">
              <w:rPr>
                <w:rFonts w:cs="Calibri"/>
                <w:b/>
                <w:color w:val="2E74B5"/>
                <w:sz w:val="20"/>
                <w:szCs w:val="20"/>
              </w:rPr>
              <w:lastRenderedPageBreak/>
              <w:t>A propos d’EUROMASTER EN</w:t>
            </w:r>
            <w:r w:rsidRPr="0060373E">
              <w:rPr>
                <w:rFonts w:cs="Calibri"/>
                <w:b/>
                <w:color w:val="FF0000"/>
                <w:sz w:val="20"/>
                <w:szCs w:val="20"/>
              </w:rPr>
              <w:t xml:space="preserve"> </w:t>
            </w:r>
            <w:r w:rsidRPr="0060373E">
              <w:rPr>
                <w:rFonts w:cs="Calibri"/>
                <w:b/>
                <w:color w:val="2E74B5"/>
                <w:sz w:val="20"/>
                <w:szCs w:val="20"/>
              </w:rPr>
              <w:t>FRANCE</w:t>
            </w:r>
          </w:p>
          <w:p w14:paraId="0BEA7827" w14:textId="465D95AB" w:rsidR="001C6C13" w:rsidRDefault="001C6C13" w:rsidP="00D41B3A">
            <w:pPr>
              <w:pStyle w:val="NormalWeb"/>
              <w:spacing w:before="0" w:beforeAutospacing="0" w:after="160" w:afterAutospacing="0" w:line="276" w:lineRule="auto"/>
              <w:rPr>
                <w:rFonts w:asciiTheme="minorHAnsi" w:hAnsiTheme="minorHAnsi" w:cstheme="minorHAnsi"/>
                <w:sz w:val="18"/>
                <w:szCs w:val="18"/>
              </w:rPr>
            </w:pPr>
            <w:r w:rsidRPr="0086706E">
              <w:rPr>
                <w:rFonts w:asciiTheme="minorHAnsi" w:hAnsiTheme="minorHAnsi" w:cstheme="minorHAnsi"/>
                <w:sz w:val="18"/>
                <w:szCs w:val="18"/>
              </w:rPr>
              <w:t>Euromaster est une enseigne spécialisée dans l'entretien des véhicules</w:t>
            </w:r>
            <w:r>
              <w:rPr>
                <w:rFonts w:asciiTheme="minorHAnsi" w:hAnsiTheme="minorHAnsi" w:cstheme="minorHAnsi"/>
                <w:sz w:val="18"/>
                <w:szCs w:val="18"/>
              </w:rPr>
              <w:t xml:space="preserve"> thermiques, hybrides et électriques</w:t>
            </w:r>
            <w:r w:rsidRPr="0086706E">
              <w:rPr>
                <w:rFonts w:asciiTheme="minorHAnsi" w:hAnsiTheme="minorHAnsi" w:cstheme="minorHAnsi"/>
                <w:sz w:val="18"/>
                <w:szCs w:val="18"/>
              </w:rPr>
              <w:t>. Elle développe son activité sur deux marchés distincts : le marché du grand public (tourisme, camionnette, 4x4) et celui des professionnels (flottes automobiles, poids lourds, agraire, industriel, manutention, génie civil). Grâce à son réseau de 4</w:t>
            </w:r>
            <w:r w:rsidR="00441A8B">
              <w:rPr>
                <w:rFonts w:asciiTheme="minorHAnsi" w:hAnsiTheme="minorHAnsi" w:cstheme="minorHAnsi"/>
                <w:sz w:val="18"/>
                <w:szCs w:val="18"/>
              </w:rPr>
              <w:t>16</w:t>
            </w:r>
            <w:r w:rsidRPr="0086706E">
              <w:rPr>
                <w:rFonts w:asciiTheme="minorHAnsi" w:hAnsiTheme="minorHAnsi" w:cstheme="minorHAnsi"/>
                <w:sz w:val="18"/>
                <w:szCs w:val="18"/>
              </w:rPr>
              <w:t xml:space="preserve"> </w:t>
            </w:r>
            <w:r w:rsidRPr="00EE441D">
              <w:rPr>
                <w:rFonts w:asciiTheme="minorHAnsi" w:hAnsiTheme="minorHAnsi" w:cstheme="minorHAnsi"/>
                <w:sz w:val="18"/>
                <w:szCs w:val="18"/>
              </w:rPr>
              <w:t xml:space="preserve">centres </w:t>
            </w:r>
            <w:r w:rsidRPr="008A58C7">
              <w:rPr>
                <w:rFonts w:asciiTheme="minorHAnsi" w:hAnsiTheme="minorHAnsi" w:cstheme="minorHAnsi"/>
                <w:sz w:val="18"/>
                <w:szCs w:val="18"/>
              </w:rPr>
              <w:t>dont 1</w:t>
            </w:r>
            <w:r w:rsidR="00924FB6" w:rsidRPr="008A58C7">
              <w:rPr>
                <w:rFonts w:asciiTheme="minorHAnsi" w:hAnsiTheme="minorHAnsi" w:cstheme="minorHAnsi"/>
                <w:sz w:val="18"/>
                <w:szCs w:val="18"/>
              </w:rPr>
              <w:t xml:space="preserve">55 </w:t>
            </w:r>
            <w:r w:rsidRPr="00EE441D">
              <w:rPr>
                <w:rFonts w:asciiTheme="minorHAnsi" w:hAnsiTheme="minorHAnsi" w:cstheme="minorHAnsi"/>
                <w:sz w:val="18"/>
                <w:szCs w:val="18"/>
              </w:rPr>
              <w:t xml:space="preserve">franchisés </w:t>
            </w:r>
            <w:r w:rsidRPr="0086706E">
              <w:rPr>
                <w:rFonts w:asciiTheme="minorHAnsi" w:hAnsiTheme="minorHAnsi" w:cstheme="minorHAnsi"/>
                <w:sz w:val="18"/>
                <w:szCs w:val="18"/>
              </w:rPr>
              <w:t>répart</w:t>
            </w:r>
            <w:r w:rsidR="002104DF">
              <w:rPr>
                <w:rFonts w:asciiTheme="minorHAnsi" w:hAnsiTheme="minorHAnsi" w:cstheme="minorHAnsi"/>
                <w:sz w:val="18"/>
                <w:szCs w:val="18"/>
              </w:rPr>
              <w:t xml:space="preserve">is dans toute la France, </w:t>
            </w:r>
            <w:r w:rsidR="002104DF" w:rsidRPr="008A58C7">
              <w:rPr>
                <w:rFonts w:asciiTheme="minorHAnsi" w:hAnsiTheme="minorHAnsi" w:cstheme="minorHAnsi"/>
                <w:sz w:val="18"/>
                <w:szCs w:val="18"/>
              </w:rPr>
              <w:t>à ses 9</w:t>
            </w:r>
            <w:r w:rsidRPr="008A58C7">
              <w:rPr>
                <w:rFonts w:asciiTheme="minorHAnsi" w:hAnsiTheme="minorHAnsi" w:cstheme="minorHAnsi"/>
                <w:sz w:val="18"/>
                <w:szCs w:val="18"/>
              </w:rPr>
              <w:t xml:space="preserve">00 </w:t>
            </w:r>
            <w:r w:rsidRPr="0086706E">
              <w:rPr>
                <w:rFonts w:asciiTheme="minorHAnsi" w:hAnsiTheme="minorHAnsi" w:cstheme="minorHAnsi"/>
                <w:sz w:val="18"/>
                <w:szCs w:val="18"/>
              </w:rPr>
              <w:t>ateliers mobiles pour les interventions sur les sites de ses clients, et à un effectif de 2 700 personnes, Euromaster accueille chaque année un million de clients particuliers, sert plus de 100 000 clients professionnels et vend près de 3 millions de pneus par an.</w:t>
            </w:r>
          </w:p>
          <w:p w14:paraId="3D103674" w14:textId="57FA1A16" w:rsidR="001C6C13" w:rsidRPr="008A58C7" w:rsidRDefault="001C6C13" w:rsidP="00D41B3A">
            <w:pPr>
              <w:pStyle w:val="NormalWeb"/>
              <w:spacing w:before="0" w:beforeAutospacing="0" w:after="160" w:afterAutospacing="0" w:line="276" w:lineRule="auto"/>
              <w:rPr>
                <w:rFonts w:asciiTheme="minorHAnsi" w:hAnsiTheme="minorHAnsi" w:cstheme="minorBidi"/>
                <w:sz w:val="18"/>
                <w:szCs w:val="18"/>
                <w:lang w:eastAsia="en-US"/>
              </w:rPr>
            </w:pPr>
            <w:r w:rsidRPr="00FA075F">
              <w:rPr>
                <w:rFonts w:asciiTheme="minorHAnsi" w:hAnsiTheme="minorHAnsi" w:cstheme="minorBidi"/>
                <w:sz w:val="18"/>
                <w:szCs w:val="18"/>
                <w:lang w:eastAsia="en-US"/>
              </w:rPr>
              <w:t>Euromaster France a engagé de longue date des plans d’actions visant à placer l’humain au cœur de ses activités et à réduire son empreinte environnementale</w:t>
            </w:r>
            <w:r w:rsidRPr="008A58C7">
              <w:rPr>
                <w:rFonts w:asciiTheme="minorHAnsi" w:hAnsiTheme="minorHAnsi" w:cstheme="minorBidi"/>
                <w:sz w:val="18"/>
                <w:szCs w:val="18"/>
                <w:lang w:eastAsia="en-US"/>
              </w:rPr>
              <w:t>.</w:t>
            </w:r>
            <w:r w:rsidR="00551FF9" w:rsidRPr="008A58C7">
              <w:rPr>
                <w:rFonts w:asciiTheme="minorHAnsi" w:hAnsiTheme="minorHAnsi" w:cstheme="minorBidi"/>
                <w:sz w:val="18"/>
                <w:szCs w:val="18"/>
                <w:lang w:eastAsia="en-US"/>
              </w:rPr>
              <w:t xml:space="preserve"> </w:t>
            </w:r>
            <w:r w:rsidR="00D41B3A" w:rsidRPr="008A58C7">
              <w:rPr>
                <w:rFonts w:asciiTheme="minorHAnsi" w:hAnsiTheme="minorHAnsi" w:cstheme="minorBidi"/>
                <w:sz w:val="18"/>
                <w:szCs w:val="18"/>
                <w:lang w:eastAsia="en-US"/>
              </w:rPr>
              <w:t xml:space="preserve">En </w:t>
            </w:r>
            <w:r w:rsidR="00551FF9" w:rsidRPr="008A58C7">
              <w:rPr>
                <w:rFonts w:asciiTheme="minorHAnsi" w:hAnsiTheme="minorHAnsi" w:cstheme="minorBidi"/>
                <w:sz w:val="18"/>
                <w:szCs w:val="18"/>
                <w:lang w:eastAsia="en-US"/>
              </w:rPr>
              <w:t>2022, pour l</w:t>
            </w:r>
            <w:r w:rsidR="00D41B3A" w:rsidRPr="008A58C7">
              <w:rPr>
                <w:rFonts w:asciiTheme="minorHAnsi" w:hAnsiTheme="minorHAnsi" w:cstheme="minorBidi"/>
                <w:sz w:val="18"/>
                <w:szCs w:val="18"/>
                <w:lang w:eastAsia="en-US"/>
              </w:rPr>
              <w:t>a deuxième année consécutive, obt</w:t>
            </w:r>
            <w:r w:rsidR="0008650D">
              <w:rPr>
                <w:rFonts w:asciiTheme="minorHAnsi" w:hAnsiTheme="minorHAnsi" w:cstheme="minorBidi"/>
                <w:sz w:val="18"/>
                <w:szCs w:val="18"/>
                <w:lang w:eastAsia="en-US"/>
              </w:rPr>
              <w:t>ention du label « Enseigne R</w:t>
            </w:r>
            <w:r w:rsidR="00551FF9" w:rsidRPr="008A58C7">
              <w:rPr>
                <w:rFonts w:asciiTheme="minorHAnsi" w:hAnsiTheme="minorHAnsi" w:cstheme="minorBidi"/>
                <w:sz w:val="18"/>
                <w:szCs w:val="18"/>
                <w:lang w:eastAsia="en-US"/>
              </w:rPr>
              <w:t xml:space="preserve">esponsable » marquée par la plus importante progression parmi les enseignes </w:t>
            </w:r>
            <w:r w:rsidR="001F43F1" w:rsidRPr="008A58C7">
              <w:rPr>
                <w:rFonts w:asciiTheme="minorHAnsi" w:hAnsiTheme="minorHAnsi" w:cstheme="minorBidi"/>
                <w:sz w:val="18"/>
                <w:szCs w:val="18"/>
                <w:lang w:eastAsia="en-US"/>
              </w:rPr>
              <w:t>engagées.</w:t>
            </w:r>
          </w:p>
          <w:p w14:paraId="3205C227" w14:textId="77777777" w:rsidR="001C6C13" w:rsidRPr="0060373E" w:rsidRDefault="00E8037C" w:rsidP="00D41B3A">
            <w:pPr>
              <w:jc w:val="center"/>
              <w:rPr>
                <w:rStyle w:val="Lienhypertexte"/>
                <w:rFonts w:eastAsia="Times New Roman" w:cs="Calibri"/>
                <w:b/>
                <w:sz w:val="20"/>
                <w:lang w:eastAsia="fr-FR"/>
              </w:rPr>
            </w:pPr>
            <w:hyperlink r:id="rId8" w:history="1">
              <w:r w:rsidR="001C6C13" w:rsidRPr="0060373E">
                <w:rPr>
                  <w:rStyle w:val="Lienhypertexte"/>
                  <w:rFonts w:eastAsia="Times New Roman" w:cs="Calibri"/>
                  <w:b/>
                  <w:sz w:val="20"/>
                  <w:lang w:eastAsia="fr-FR"/>
                </w:rPr>
                <w:t>www.euromaster.fr</w:t>
              </w:r>
            </w:hyperlink>
          </w:p>
          <w:p w14:paraId="21F62CFC" w14:textId="77777777" w:rsidR="001C6C13" w:rsidRPr="0060373E" w:rsidRDefault="001C6C13" w:rsidP="00D41B3A">
            <w:pPr>
              <w:jc w:val="center"/>
              <w:rPr>
                <w:rFonts w:eastAsia="Times New Roman" w:cs="Calibri"/>
                <w:color w:val="000000"/>
                <w:lang w:eastAsia="fr-FR"/>
              </w:rPr>
            </w:pPr>
            <w:r w:rsidRPr="0060373E">
              <w:rPr>
                <w:rFonts w:cs="Calibri"/>
                <w:color w:val="000000"/>
                <w:sz w:val="18"/>
                <w:szCs w:val="20"/>
              </w:rPr>
              <w:t xml:space="preserve">Retrouvez également Euromaster sur les </w:t>
            </w:r>
            <w:r w:rsidRPr="0060373E">
              <w:rPr>
                <w:rFonts w:cs="Calibri"/>
                <w:color w:val="000000"/>
                <w:sz w:val="18"/>
                <w:szCs w:val="18"/>
              </w:rPr>
              <w:t xml:space="preserve">réseaux sociaux </w:t>
            </w:r>
            <w:r w:rsidRPr="0060373E">
              <w:rPr>
                <w:rFonts w:cs="Calibri"/>
                <w:noProof/>
                <w:color w:val="000000"/>
                <w:sz w:val="18"/>
                <w:szCs w:val="18"/>
                <w:lang w:eastAsia="fr-FR"/>
              </w:rPr>
              <w:drawing>
                <wp:inline distT="0" distB="0" distL="0" distR="0" wp14:anchorId="76692B48" wp14:editId="3BAE646A">
                  <wp:extent cx="158750" cy="158750"/>
                  <wp:effectExtent l="0" t="0" r="0" b="0"/>
                  <wp:docPr id="19" name="Image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0373E">
              <w:rPr>
                <w:rFonts w:cs="Calibri"/>
                <w:color w:val="000000"/>
                <w:sz w:val="18"/>
                <w:szCs w:val="18"/>
              </w:rPr>
              <w:t xml:space="preserve"> </w:t>
            </w:r>
            <w:r w:rsidRPr="0060373E">
              <w:rPr>
                <w:rFonts w:cs="Calibri"/>
                <w:noProof/>
                <w:color w:val="000000"/>
                <w:sz w:val="18"/>
                <w:szCs w:val="18"/>
                <w:lang w:eastAsia="fr-FR"/>
              </w:rPr>
              <w:drawing>
                <wp:inline distT="0" distB="0" distL="0" distR="0" wp14:anchorId="2C4F08B5" wp14:editId="6F0DC531">
                  <wp:extent cx="171450" cy="171450"/>
                  <wp:effectExtent l="0" t="0" r="0" b="0"/>
                  <wp:docPr id="18" name="Imag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1450" cy="171450"/>
                          </a:xfrm>
                          <a:prstGeom prst="rect">
                            <a:avLst/>
                          </a:prstGeom>
                          <a:noFill/>
                          <a:ln>
                            <a:noFill/>
                          </a:ln>
                        </pic:spPr>
                      </pic:pic>
                    </a:graphicData>
                  </a:graphic>
                </wp:inline>
              </w:drawing>
            </w:r>
            <w:r w:rsidRPr="0060373E">
              <w:rPr>
                <w:rFonts w:cs="Calibri"/>
                <w:color w:val="000000"/>
                <w:sz w:val="18"/>
                <w:szCs w:val="18"/>
              </w:rPr>
              <w:t xml:space="preserve"> </w:t>
            </w:r>
            <w:r w:rsidRPr="0060373E">
              <w:rPr>
                <w:rFonts w:cs="Calibri"/>
                <w:noProof/>
                <w:color w:val="000000"/>
                <w:sz w:val="18"/>
                <w:szCs w:val="18"/>
                <w:lang w:eastAsia="fr-FR"/>
              </w:rPr>
              <w:drawing>
                <wp:inline distT="0" distB="0" distL="0" distR="0" wp14:anchorId="7E52E6E7" wp14:editId="4D7120BB">
                  <wp:extent cx="184150" cy="171450"/>
                  <wp:effectExtent l="0" t="0" r="6350" b="0"/>
                  <wp:docPr id="13" name="Image 13" descr="Résultat de recherche d'images pour &quot;linked 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Résultat de recherche d'images pour &quot;linked i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sidRPr="0060373E">
              <w:rPr>
                <w:rFonts w:cs="Calibri"/>
                <w:noProof/>
                <w:color w:val="000000"/>
                <w:sz w:val="18"/>
                <w:szCs w:val="18"/>
              </w:rPr>
              <w:t xml:space="preserve"> </w:t>
            </w:r>
            <w:r w:rsidRPr="0060373E">
              <w:rPr>
                <w:rFonts w:cs="Calibri"/>
                <w:noProof/>
                <w:color w:val="000000"/>
                <w:sz w:val="18"/>
                <w:szCs w:val="18"/>
                <w:lang w:eastAsia="fr-FR"/>
              </w:rPr>
              <w:drawing>
                <wp:inline distT="0" distB="0" distL="0" distR="0" wp14:anchorId="080186AB" wp14:editId="3D9814B4">
                  <wp:extent cx="247650" cy="171450"/>
                  <wp:effectExtent l="0" t="0" r="0" b="0"/>
                  <wp:docPr id="12" name="Imag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60373E">
              <w:rPr>
                <w:rFonts w:cs="Calibri"/>
                <w:noProof/>
                <w:color w:val="000000"/>
                <w:sz w:val="18"/>
                <w:szCs w:val="18"/>
                <w:lang w:eastAsia="fr-FR"/>
              </w:rPr>
              <w:drawing>
                <wp:inline distT="0" distB="0" distL="0" distR="0" wp14:anchorId="0E5F1B47" wp14:editId="71A63D1E">
                  <wp:extent cx="228600" cy="184150"/>
                  <wp:effectExtent l="0" t="0" r="0" b="6350"/>
                  <wp:docPr id="11" name="Image 11" descr="/var/folders/b0/wzb82lgs40lbxp3r1qc740_40000gp/T/com.microsoft.Word/Content.MSO/6E5D7960.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ar/folders/b0/wzb82lgs40lbxp3r1qc740_40000gp/T/com.microsoft.Word/Content.MSO/6E5D7960.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p>
          <w:p w14:paraId="7C2878B7" w14:textId="77777777" w:rsidR="001C6C13" w:rsidRPr="0060373E" w:rsidRDefault="001C6C13" w:rsidP="00D41B3A">
            <w:pPr>
              <w:rPr>
                <w:rFonts w:cs="Calibri"/>
                <w:b/>
                <w:sz w:val="20"/>
                <w:szCs w:val="20"/>
              </w:rPr>
            </w:pPr>
            <w:r w:rsidRPr="0060373E">
              <w:rPr>
                <w:rFonts w:cs="Calibri"/>
                <w:b/>
                <w:color w:val="2E74B5"/>
                <w:sz w:val="20"/>
                <w:szCs w:val="20"/>
              </w:rPr>
              <w:t>Contacts</w:t>
            </w:r>
            <w:r w:rsidRPr="0060373E">
              <w:rPr>
                <w:rFonts w:cs="Calibri"/>
                <w:b/>
                <w:sz w:val="20"/>
                <w:szCs w:val="20"/>
              </w:rPr>
              <w:t xml:space="preserve"> </w:t>
            </w:r>
            <w:r w:rsidRPr="0060373E">
              <w:rPr>
                <w:rFonts w:cs="Calibri"/>
                <w:b/>
                <w:color w:val="2E74B5"/>
                <w:sz w:val="20"/>
                <w:szCs w:val="20"/>
              </w:rPr>
              <w:t>presse</w:t>
            </w:r>
          </w:p>
          <w:p w14:paraId="5AE3BA6C" w14:textId="29EA1222" w:rsidR="001C6C13" w:rsidRDefault="001C6C13" w:rsidP="00D41B3A">
            <w:pPr>
              <w:rPr>
                <w:rFonts w:cs="Calibri"/>
                <w:sz w:val="18"/>
                <w:szCs w:val="18"/>
              </w:rPr>
            </w:pPr>
            <w:r>
              <w:rPr>
                <w:rFonts w:cs="Calibri"/>
                <w:sz w:val="18"/>
                <w:szCs w:val="18"/>
              </w:rPr>
              <w:t xml:space="preserve">Laurie </w:t>
            </w:r>
            <w:proofErr w:type="spellStart"/>
            <w:r>
              <w:rPr>
                <w:rFonts w:cs="Calibri"/>
                <w:sz w:val="18"/>
                <w:szCs w:val="18"/>
              </w:rPr>
              <w:t>Dambrine</w:t>
            </w:r>
            <w:proofErr w:type="spellEnd"/>
            <w:r w:rsidRPr="0060373E">
              <w:rPr>
                <w:rFonts w:cs="Calibri"/>
                <w:sz w:val="18"/>
                <w:szCs w:val="18"/>
              </w:rPr>
              <w:t xml:space="preserve"> - Agence </w:t>
            </w:r>
            <w:proofErr w:type="spellStart"/>
            <w:r w:rsidRPr="0060373E">
              <w:rPr>
                <w:rFonts w:cs="Calibri"/>
                <w:sz w:val="18"/>
                <w:szCs w:val="18"/>
              </w:rPr>
              <w:t>Comfluence</w:t>
            </w:r>
            <w:proofErr w:type="spellEnd"/>
            <w:r w:rsidRPr="0060373E">
              <w:rPr>
                <w:rFonts w:cs="Calibri"/>
                <w:sz w:val="18"/>
                <w:szCs w:val="18"/>
              </w:rPr>
              <w:t xml:space="preserve"> - 01 40 07 98 27 -  </w:t>
            </w:r>
            <w:hyperlink r:id="rId19" w:history="1">
              <w:r w:rsidRPr="005F100C">
                <w:rPr>
                  <w:rStyle w:val="Lienhypertexte"/>
                  <w:rFonts w:cs="Calibri"/>
                  <w:sz w:val="18"/>
                  <w:szCs w:val="18"/>
                </w:rPr>
                <w:t>laurie.dambrine@comfluence.fr</w:t>
              </w:r>
            </w:hyperlink>
            <w:r>
              <w:rPr>
                <w:rFonts w:cs="Calibri"/>
                <w:sz w:val="18"/>
                <w:szCs w:val="18"/>
              </w:rPr>
              <w:t xml:space="preserve"> </w:t>
            </w:r>
          </w:p>
          <w:p w14:paraId="3E5E0F14" w14:textId="77777777" w:rsidR="001F43F1" w:rsidRPr="0060373E" w:rsidRDefault="001F43F1" w:rsidP="001F43F1">
            <w:pPr>
              <w:rPr>
                <w:rFonts w:cs="Calibri"/>
                <w:sz w:val="18"/>
                <w:szCs w:val="18"/>
              </w:rPr>
            </w:pPr>
            <w:r w:rsidRPr="0060373E">
              <w:rPr>
                <w:rFonts w:cs="Calibri"/>
                <w:sz w:val="18"/>
                <w:szCs w:val="18"/>
              </w:rPr>
              <w:t xml:space="preserve">Charles Collet - Agence </w:t>
            </w:r>
            <w:proofErr w:type="spellStart"/>
            <w:r w:rsidRPr="0060373E">
              <w:rPr>
                <w:rFonts w:cs="Calibri"/>
                <w:sz w:val="18"/>
                <w:szCs w:val="18"/>
              </w:rPr>
              <w:t>Comfluence</w:t>
            </w:r>
            <w:proofErr w:type="spellEnd"/>
            <w:r w:rsidRPr="0060373E">
              <w:rPr>
                <w:rFonts w:cs="Calibri"/>
                <w:sz w:val="18"/>
                <w:szCs w:val="18"/>
              </w:rPr>
              <w:t xml:space="preserve"> - 01 40 07 98 25 – </w:t>
            </w:r>
            <w:hyperlink r:id="rId20" w:history="1">
              <w:r w:rsidRPr="0060373E">
                <w:rPr>
                  <w:rStyle w:val="Lienhypertexte"/>
                  <w:rFonts w:cs="Calibri"/>
                  <w:sz w:val="18"/>
                  <w:szCs w:val="18"/>
                </w:rPr>
                <w:t>charles.collet@comfluence.fr</w:t>
              </w:r>
            </w:hyperlink>
            <w:r w:rsidRPr="0060373E">
              <w:rPr>
                <w:rFonts w:cs="Calibri"/>
                <w:sz w:val="18"/>
                <w:szCs w:val="18"/>
              </w:rPr>
              <w:t xml:space="preserve"> </w:t>
            </w:r>
          </w:p>
          <w:p w14:paraId="13C66D5C" w14:textId="77777777" w:rsidR="001F43F1" w:rsidRPr="00EF33CF" w:rsidRDefault="001F43F1" w:rsidP="00D41B3A">
            <w:pPr>
              <w:rPr>
                <w:rFonts w:cs="Calibri"/>
                <w:sz w:val="18"/>
                <w:szCs w:val="18"/>
              </w:rPr>
            </w:pPr>
          </w:p>
          <w:p w14:paraId="6D73B9DE" w14:textId="77777777" w:rsidR="001C6C13" w:rsidRDefault="001C6C13" w:rsidP="00D41B3A"/>
        </w:tc>
        <w:bookmarkStart w:id="0" w:name="_GoBack"/>
        <w:bookmarkEnd w:id="0"/>
      </w:tr>
      <w:tr w:rsidR="00976F68" w14:paraId="5BE64800" w14:textId="77777777" w:rsidTr="00551FF9">
        <w:trPr>
          <w:jc w:val="center"/>
        </w:trPr>
        <w:tc>
          <w:tcPr>
            <w:tcW w:w="8931" w:type="dxa"/>
          </w:tcPr>
          <w:p w14:paraId="67B9BF21" w14:textId="77777777" w:rsidR="00976F68" w:rsidRPr="005F1E3B" w:rsidRDefault="00976F68" w:rsidP="00D41B3A">
            <w:pPr>
              <w:rPr>
                <w:rFonts w:ascii="Neo Sans Pro" w:eastAsia="Times New Roman" w:hAnsi="Neo Sans Pro" w:cs="Times New Roman"/>
                <w:b/>
                <w:color w:val="000000"/>
                <w:lang w:eastAsia="fr-FR"/>
              </w:rPr>
            </w:pPr>
          </w:p>
        </w:tc>
      </w:tr>
      <w:tr w:rsidR="001C6C13" w14:paraId="4AC6BE2E" w14:textId="77777777" w:rsidTr="00551FF9">
        <w:trPr>
          <w:jc w:val="center"/>
        </w:trPr>
        <w:tc>
          <w:tcPr>
            <w:tcW w:w="8931" w:type="dxa"/>
          </w:tcPr>
          <w:p w14:paraId="3C4F56EE" w14:textId="77777777" w:rsidR="001C6C13" w:rsidRDefault="001C6C13" w:rsidP="00D41B3A"/>
        </w:tc>
      </w:tr>
    </w:tbl>
    <w:p w14:paraId="457ABCC2" w14:textId="77777777" w:rsidR="001C6C13" w:rsidRDefault="001C6C13" w:rsidP="001C6C13"/>
    <w:p w14:paraId="10A83459" w14:textId="77777777" w:rsidR="001C6C13" w:rsidRDefault="001C6C13" w:rsidP="001C6C13"/>
    <w:p w14:paraId="1FECF3F4" w14:textId="77777777" w:rsidR="001C6C13" w:rsidRDefault="001C6C13" w:rsidP="001C6C13"/>
    <w:p w14:paraId="6057A544" w14:textId="77777777" w:rsidR="001C6C13" w:rsidRDefault="001C6C13" w:rsidP="001C6C13"/>
    <w:p w14:paraId="1D6C0270" w14:textId="77777777" w:rsidR="001C6C13" w:rsidRDefault="001C6C13" w:rsidP="001C6C1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6C13" w:rsidRPr="009D1690" w14:paraId="766B9707" w14:textId="77777777" w:rsidTr="00D41B3A">
        <w:trPr>
          <w:jc w:val="center"/>
        </w:trPr>
        <w:tc>
          <w:tcPr>
            <w:tcW w:w="4531" w:type="dxa"/>
          </w:tcPr>
          <w:p w14:paraId="53A64945" w14:textId="77777777" w:rsidR="001C6C13" w:rsidRPr="009D1690" w:rsidRDefault="001C6C13" w:rsidP="00D41B3A">
            <w:pPr>
              <w:rPr>
                <w:rFonts w:ascii="Neo Sans Pro" w:hAnsi="Neo Sans Pro"/>
                <w:b/>
                <w:color w:val="2E74B5" w:themeColor="accent5" w:themeShade="BF"/>
                <w:sz w:val="28"/>
                <w:szCs w:val="28"/>
              </w:rPr>
            </w:pPr>
          </w:p>
        </w:tc>
        <w:tc>
          <w:tcPr>
            <w:tcW w:w="4531" w:type="dxa"/>
          </w:tcPr>
          <w:p w14:paraId="2D55B9F4" w14:textId="77777777" w:rsidR="001C6C13" w:rsidRPr="009D1690" w:rsidRDefault="001C6C13" w:rsidP="00D41B3A">
            <w:pPr>
              <w:jc w:val="right"/>
              <w:rPr>
                <w:rFonts w:ascii="Neo Sans Pro" w:hAnsi="Neo Sans Pro"/>
                <w:b/>
                <w:color w:val="2E74B5" w:themeColor="accent5" w:themeShade="BF"/>
                <w:sz w:val="28"/>
                <w:szCs w:val="28"/>
              </w:rPr>
            </w:pPr>
          </w:p>
          <w:p w14:paraId="4CCB8FF8" w14:textId="77777777" w:rsidR="001C6C13" w:rsidRPr="009D1690" w:rsidRDefault="001C6C13" w:rsidP="00D41B3A">
            <w:pPr>
              <w:rPr>
                <w:rFonts w:ascii="Neo Sans Pro" w:hAnsi="Neo Sans Pro"/>
                <w:b/>
                <w:color w:val="2E74B5" w:themeColor="accent5" w:themeShade="BF"/>
                <w:sz w:val="28"/>
                <w:szCs w:val="28"/>
              </w:rPr>
            </w:pPr>
          </w:p>
          <w:p w14:paraId="385EFE20" w14:textId="77777777" w:rsidR="001C6C13" w:rsidRPr="009D1690" w:rsidRDefault="001C6C13" w:rsidP="00D41B3A">
            <w:pPr>
              <w:rPr>
                <w:rFonts w:ascii="Neo Sans Pro" w:hAnsi="Neo Sans Pro"/>
                <w:b/>
                <w:color w:val="2E74B5" w:themeColor="accent5" w:themeShade="BF"/>
                <w:sz w:val="28"/>
                <w:szCs w:val="28"/>
              </w:rPr>
            </w:pPr>
          </w:p>
          <w:p w14:paraId="2F47F415" w14:textId="77777777" w:rsidR="001C6C13" w:rsidRPr="00B83CF0" w:rsidRDefault="001C6C13" w:rsidP="00D41B3A">
            <w:pPr>
              <w:jc w:val="right"/>
              <w:rPr>
                <w:rFonts w:ascii="Neo Sans Pro" w:hAnsi="Neo Sans Pro" w:cstheme="minorHAnsi"/>
                <w:b/>
              </w:rPr>
            </w:pPr>
          </w:p>
        </w:tc>
      </w:tr>
    </w:tbl>
    <w:p w14:paraId="27D8E6D8" w14:textId="3A1E1709" w:rsidR="0040271C" w:rsidRDefault="0040271C" w:rsidP="003A072D"/>
    <w:sectPr w:rsidR="0040271C" w:rsidSect="0040271C">
      <w:headerReference w:type="default" r:id="rId21"/>
      <w:footerReference w:type="default" r:id="rId22"/>
      <w:headerReference w:type="first" r:id="rId23"/>
      <w:footerReference w:type="first" r:id="rId24"/>
      <w:pgSz w:w="11900" w:h="16840"/>
      <w:pgMar w:top="256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2B35" w14:textId="77777777" w:rsidR="00E8037C" w:rsidRDefault="00E8037C" w:rsidP="007D67C1">
      <w:pPr>
        <w:spacing w:after="0" w:line="240" w:lineRule="auto"/>
      </w:pPr>
      <w:r>
        <w:separator/>
      </w:r>
    </w:p>
  </w:endnote>
  <w:endnote w:type="continuationSeparator" w:id="0">
    <w:p w14:paraId="0EB79677" w14:textId="77777777" w:rsidR="00E8037C" w:rsidRDefault="00E8037C" w:rsidP="007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o Sans Pro">
    <w:altName w:val="Calibri"/>
    <w:panose1 w:val="00000000000000000000"/>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91AE" w14:textId="09D6A18D" w:rsidR="00D41B3A" w:rsidRDefault="00D41B3A" w:rsidP="007D67C1">
    <w:pPr>
      <w:pStyle w:val="Pieddepag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09A8" w14:textId="56CC536D" w:rsidR="00D41B3A" w:rsidRDefault="00D41B3A" w:rsidP="00160CE7">
    <w:pPr>
      <w:pStyle w:val="Pieddepage"/>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55B7A" w14:textId="77777777" w:rsidR="00E8037C" w:rsidRDefault="00E8037C" w:rsidP="007D67C1">
      <w:pPr>
        <w:spacing w:after="0" w:line="240" w:lineRule="auto"/>
      </w:pPr>
      <w:r>
        <w:separator/>
      </w:r>
    </w:p>
  </w:footnote>
  <w:footnote w:type="continuationSeparator" w:id="0">
    <w:p w14:paraId="038E465D" w14:textId="77777777" w:rsidR="00E8037C" w:rsidRDefault="00E8037C" w:rsidP="007D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6438" w14:textId="77777777" w:rsidR="00D41B3A" w:rsidRDefault="00D41B3A" w:rsidP="007D67C1">
    <w:pPr>
      <w:pStyle w:val="En-tte"/>
      <w:ind w:left="-1417"/>
    </w:pPr>
    <w:r>
      <w:rPr>
        <w:noProof/>
        <w:lang w:eastAsia="fr-FR"/>
      </w:rPr>
      <w:drawing>
        <wp:inline distT="0" distB="0" distL="0" distR="0" wp14:anchorId="16ED1133" wp14:editId="1FB9975D">
          <wp:extent cx="7562182" cy="125167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m-enteteCP.png"/>
                  <pic:cNvPicPr/>
                </pic:nvPicPr>
                <pic:blipFill rotWithShape="1">
                  <a:blip r:embed="rId1">
                    <a:extLst>
                      <a:ext uri="{28A0092B-C50C-407E-A947-70E740481C1C}">
                        <a14:useLocalDpi xmlns:a14="http://schemas.microsoft.com/office/drawing/2010/main" val="0"/>
                      </a:ext>
                    </a:extLst>
                  </a:blip>
                  <a:srcRect b="25952"/>
                  <a:stretch/>
                </pic:blipFill>
                <pic:spPr bwMode="auto">
                  <a:xfrm>
                    <a:off x="0" y="0"/>
                    <a:ext cx="7607621" cy="125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CB32" w14:textId="77777777" w:rsidR="00D41B3A" w:rsidRPr="007D67C1" w:rsidRDefault="00D41B3A" w:rsidP="007D67C1">
    <w:pPr>
      <w:pStyle w:val="En-tte"/>
      <w:ind w:left="-1417"/>
    </w:pPr>
    <w:r>
      <w:rPr>
        <w:noProof/>
        <w:lang w:eastAsia="fr-FR"/>
      </w:rPr>
      <mc:AlternateContent>
        <mc:Choice Requires="wps">
          <w:drawing>
            <wp:anchor distT="0" distB="0" distL="114300" distR="114300" simplePos="0" relativeHeight="251659264" behindDoc="0" locked="0" layoutInCell="1" allowOverlap="1" wp14:anchorId="38915E4C" wp14:editId="3BDB68FE">
              <wp:simplePos x="0" y="0"/>
              <wp:positionH relativeFrom="column">
                <wp:posOffset>-405120</wp:posOffset>
              </wp:positionH>
              <wp:positionV relativeFrom="paragraph">
                <wp:posOffset>1139252</wp:posOffset>
              </wp:positionV>
              <wp:extent cx="6565692" cy="629587"/>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565692" cy="629587"/>
                      </a:xfrm>
                      <a:prstGeom prst="rect">
                        <a:avLst/>
                      </a:prstGeom>
                      <a:noFill/>
                      <a:ln w="6350">
                        <a:noFill/>
                      </a:ln>
                    </wps:spPr>
                    <wps:txbx>
                      <w:txbxContent>
                        <w:p w14:paraId="6847B9A7" w14:textId="6F434B4C" w:rsidR="00D41B3A" w:rsidRPr="0040271C" w:rsidRDefault="00D41B3A" w:rsidP="0040271C">
                          <w:pPr>
                            <w:spacing w:line="280" w:lineRule="exact"/>
                            <w:jc w:val="center"/>
                            <w:rPr>
                              <w:b/>
                              <w:color w:val="FFFFFF" w:themeColor="background1"/>
                              <w:sz w:val="32"/>
                              <w:szCs w:val="32"/>
                            </w:rPr>
                          </w:pPr>
                          <w:r w:rsidRPr="0040271C">
                            <w:rPr>
                              <w:b/>
                              <w:color w:val="FFFFFF" w:themeColor="background1"/>
                              <w:sz w:val="32"/>
                              <w:szCs w:val="32"/>
                            </w:rPr>
                            <w:t xml:space="preserve">COMMUNIQUÉ DE PRESSE – </w:t>
                          </w:r>
                          <w:r w:rsidR="008179A4">
                            <w:rPr>
                              <w:b/>
                              <w:color w:val="FFFFFF" w:themeColor="background1"/>
                              <w:sz w:val="32"/>
                              <w:szCs w:val="32"/>
                            </w:rPr>
                            <w:t>FEVRIER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915E4C" id="_x0000_t202" coordsize="21600,21600" o:spt="202" path="m,l,21600r21600,l21600,xe">
              <v:stroke joinstyle="miter"/>
              <v:path gradientshapeok="t" o:connecttype="rect"/>
            </v:shapetype>
            <v:shape id="Zone de texte 4" o:spid="_x0000_s1026" type="#_x0000_t202" style="position:absolute;left:0;text-align:left;margin-left:-31.9pt;margin-top:89.7pt;width:517pt;height:4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" filled="f" stroked="f" strokeweight=".5pt">
              <v:textbox>
                <w:txbxContent>
                  <w:p w14:paraId="6847B9A7" w14:textId="6F434B4C" w:rsidR="00D41B3A" w:rsidRPr="0040271C" w:rsidRDefault="00D41B3A" w:rsidP="0040271C">
                    <w:pPr>
                      <w:spacing w:line="280" w:lineRule="exact"/>
                      <w:jc w:val="center"/>
                      <w:rPr>
                        <w:b/>
                        <w:color w:val="FFFFFF" w:themeColor="background1"/>
                        <w:sz w:val="32"/>
                        <w:szCs w:val="32"/>
                      </w:rPr>
                    </w:pPr>
                    <w:r w:rsidRPr="0040271C">
                      <w:rPr>
                        <w:b/>
                        <w:color w:val="FFFFFF" w:themeColor="background1"/>
                        <w:sz w:val="32"/>
                        <w:szCs w:val="32"/>
                      </w:rPr>
                      <w:t xml:space="preserve">COMMUNIQUÉ DE PRESSE – </w:t>
                    </w:r>
                    <w:r w:rsidR="008179A4">
                      <w:rPr>
                        <w:b/>
                        <w:color w:val="FFFFFF" w:themeColor="background1"/>
                        <w:sz w:val="32"/>
                        <w:szCs w:val="32"/>
                      </w:rPr>
                      <w:t>FEVRIER 2023</w:t>
                    </w:r>
                  </w:p>
                </w:txbxContent>
              </v:textbox>
            </v:shape>
          </w:pict>
        </mc:Fallback>
      </mc:AlternateContent>
    </w:r>
    <w:r>
      <w:rPr>
        <w:noProof/>
        <w:lang w:eastAsia="fr-FR"/>
      </w:rPr>
      <w:drawing>
        <wp:inline distT="0" distB="0" distL="0" distR="0" wp14:anchorId="6B57BAE0" wp14:editId="1FA92514">
          <wp:extent cx="7585042" cy="16954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ntete1CP.png"/>
                  <pic:cNvPicPr/>
                </pic:nvPicPr>
                <pic:blipFill>
                  <a:blip r:embed="rId1">
                    <a:extLst>
                      <a:ext uri="{28A0092B-C50C-407E-A947-70E740481C1C}">
                        <a14:useLocalDpi xmlns:a14="http://schemas.microsoft.com/office/drawing/2010/main" val="0"/>
                      </a:ext>
                    </a:extLst>
                  </a:blip>
                  <a:stretch>
                    <a:fillRect/>
                  </a:stretch>
                </pic:blipFill>
                <pic:spPr>
                  <a:xfrm>
                    <a:off x="0" y="0"/>
                    <a:ext cx="7585042" cy="169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1.5pt;height:240pt" o:bullet="t">
        <v:imagedata r:id="rId1" o:title="Euripaster"/>
      </v:shape>
    </w:pict>
  </w:numPicBullet>
  <w:abstractNum w:abstractNumId="0">
    <w:nsid w:val="0D4C3F72"/>
    <w:multiLevelType w:val="hybridMultilevel"/>
    <w:tmpl w:val="6898E9E8"/>
    <w:lvl w:ilvl="0" w:tplc="1FD0E8C2">
      <w:start w:val="1"/>
      <w:numFmt w:val="bullet"/>
      <w:lvlText w:val=""/>
      <w:lvlJc w:val="left"/>
      <w:pPr>
        <w:tabs>
          <w:tab w:val="num" w:pos="720"/>
        </w:tabs>
        <w:ind w:left="720" w:hanging="360"/>
      </w:pPr>
      <w:rPr>
        <w:rFonts w:ascii="Wingdings" w:hAnsi="Wingdings" w:hint="default"/>
      </w:rPr>
    </w:lvl>
    <w:lvl w:ilvl="1" w:tplc="E2A0BCAE" w:tentative="1">
      <w:start w:val="1"/>
      <w:numFmt w:val="bullet"/>
      <w:lvlText w:val=""/>
      <w:lvlJc w:val="left"/>
      <w:pPr>
        <w:tabs>
          <w:tab w:val="num" w:pos="1440"/>
        </w:tabs>
        <w:ind w:left="1440" w:hanging="360"/>
      </w:pPr>
      <w:rPr>
        <w:rFonts w:ascii="Wingdings" w:hAnsi="Wingdings" w:hint="default"/>
      </w:rPr>
    </w:lvl>
    <w:lvl w:ilvl="2" w:tplc="CFAEECFA" w:tentative="1">
      <w:start w:val="1"/>
      <w:numFmt w:val="bullet"/>
      <w:lvlText w:val=""/>
      <w:lvlJc w:val="left"/>
      <w:pPr>
        <w:tabs>
          <w:tab w:val="num" w:pos="2160"/>
        </w:tabs>
        <w:ind w:left="2160" w:hanging="360"/>
      </w:pPr>
      <w:rPr>
        <w:rFonts w:ascii="Wingdings" w:hAnsi="Wingdings" w:hint="default"/>
      </w:rPr>
    </w:lvl>
    <w:lvl w:ilvl="3" w:tplc="E8D4A578" w:tentative="1">
      <w:start w:val="1"/>
      <w:numFmt w:val="bullet"/>
      <w:lvlText w:val=""/>
      <w:lvlJc w:val="left"/>
      <w:pPr>
        <w:tabs>
          <w:tab w:val="num" w:pos="2880"/>
        </w:tabs>
        <w:ind w:left="2880" w:hanging="360"/>
      </w:pPr>
      <w:rPr>
        <w:rFonts w:ascii="Wingdings" w:hAnsi="Wingdings" w:hint="default"/>
      </w:rPr>
    </w:lvl>
    <w:lvl w:ilvl="4" w:tplc="54F81824" w:tentative="1">
      <w:start w:val="1"/>
      <w:numFmt w:val="bullet"/>
      <w:lvlText w:val=""/>
      <w:lvlJc w:val="left"/>
      <w:pPr>
        <w:tabs>
          <w:tab w:val="num" w:pos="3600"/>
        </w:tabs>
        <w:ind w:left="3600" w:hanging="360"/>
      </w:pPr>
      <w:rPr>
        <w:rFonts w:ascii="Wingdings" w:hAnsi="Wingdings" w:hint="default"/>
      </w:rPr>
    </w:lvl>
    <w:lvl w:ilvl="5" w:tplc="99549C72" w:tentative="1">
      <w:start w:val="1"/>
      <w:numFmt w:val="bullet"/>
      <w:lvlText w:val=""/>
      <w:lvlJc w:val="left"/>
      <w:pPr>
        <w:tabs>
          <w:tab w:val="num" w:pos="4320"/>
        </w:tabs>
        <w:ind w:left="4320" w:hanging="360"/>
      </w:pPr>
      <w:rPr>
        <w:rFonts w:ascii="Wingdings" w:hAnsi="Wingdings" w:hint="default"/>
      </w:rPr>
    </w:lvl>
    <w:lvl w:ilvl="6" w:tplc="708882A2" w:tentative="1">
      <w:start w:val="1"/>
      <w:numFmt w:val="bullet"/>
      <w:lvlText w:val=""/>
      <w:lvlJc w:val="left"/>
      <w:pPr>
        <w:tabs>
          <w:tab w:val="num" w:pos="5040"/>
        </w:tabs>
        <w:ind w:left="5040" w:hanging="360"/>
      </w:pPr>
      <w:rPr>
        <w:rFonts w:ascii="Wingdings" w:hAnsi="Wingdings" w:hint="default"/>
      </w:rPr>
    </w:lvl>
    <w:lvl w:ilvl="7" w:tplc="1FB23CB4" w:tentative="1">
      <w:start w:val="1"/>
      <w:numFmt w:val="bullet"/>
      <w:lvlText w:val=""/>
      <w:lvlJc w:val="left"/>
      <w:pPr>
        <w:tabs>
          <w:tab w:val="num" w:pos="5760"/>
        </w:tabs>
        <w:ind w:left="5760" w:hanging="360"/>
      </w:pPr>
      <w:rPr>
        <w:rFonts w:ascii="Wingdings" w:hAnsi="Wingdings" w:hint="default"/>
      </w:rPr>
    </w:lvl>
    <w:lvl w:ilvl="8" w:tplc="55D436E6" w:tentative="1">
      <w:start w:val="1"/>
      <w:numFmt w:val="bullet"/>
      <w:lvlText w:val=""/>
      <w:lvlJc w:val="left"/>
      <w:pPr>
        <w:tabs>
          <w:tab w:val="num" w:pos="6480"/>
        </w:tabs>
        <w:ind w:left="6480" w:hanging="360"/>
      </w:pPr>
      <w:rPr>
        <w:rFonts w:ascii="Wingdings" w:hAnsi="Wingdings" w:hint="default"/>
      </w:rPr>
    </w:lvl>
  </w:abstractNum>
  <w:abstractNum w:abstractNumId="1">
    <w:nsid w:val="134C0B61"/>
    <w:multiLevelType w:val="multilevel"/>
    <w:tmpl w:val="7AF0E8E6"/>
    <w:lvl w:ilvl="0">
      <w:start w:val="1"/>
      <w:numFmt w:val="bullet"/>
      <w:lvlText w:val=""/>
      <w:lvlJc w:val="left"/>
      <w:pPr>
        <w:ind w:left="780" w:hanging="360"/>
      </w:pPr>
      <w:rPr>
        <w:rFonts w:ascii="Symbol" w:hAnsi="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18A51602"/>
    <w:multiLevelType w:val="hybridMultilevel"/>
    <w:tmpl w:val="F40E77DE"/>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311ED5"/>
    <w:multiLevelType w:val="hybridMultilevel"/>
    <w:tmpl w:val="BF3037FA"/>
    <w:lvl w:ilvl="0" w:tplc="040C0001">
      <w:start w:val="1"/>
      <w:numFmt w:val="bullet"/>
      <w:lvlText w:val=""/>
      <w:lvlJc w:val="left"/>
      <w:pPr>
        <w:ind w:left="780" w:hanging="360"/>
      </w:pPr>
      <w:rPr>
        <w:rFonts w:ascii="Symbol" w:hAnsi="Symbol" w:hint="default"/>
        <w:color w:val="0070C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D550DD8"/>
    <w:multiLevelType w:val="hybridMultilevel"/>
    <w:tmpl w:val="B33EF980"/>
    <w:lvl w:ilvl="0" w:tplc="2D12682E">
      <w:start w:val="1"/>
      <w:numFmt w:val="bullet"/>
      <w:lvlText w:val=""/>
      <w:lvlJc w:val="left"/>
      <w:pPr>
        <w:tabs>
          <w:tab w:val="num" w:pos="720"/>
        </w:tabs>
        <w:ind w:left="720" w:hanging="360"/>
      </w:pPr>
      <w:rPr>
        <w:rFonts w:ascii="Wingdings" w:hAnsi="Wingdings" w:hint="default"/>
      </w:rPr>
    </w:lvl>
    <w:lvl w:ilvl="1" w:tplc="3FCE2C90" w:tentative="1">
      <w:start w:val="1"/>
      <w:numFmt w:val="bullet"/>
      <w:lvlText w:val=""/>
      <w:lvlJc w:val="left"/>
      <w:pPr>
        <w:tabs>
          <w:tab w:val="num" w:pos="1440"/>
        </w:tabs>
        <w:ind w:left="1440" w:hanging="360"/>
      </w:pPr>
      <w:rPr>
        <w:rFonts w:ascii="Wingdings" w:hAnsi="Wingdings" w:hint="default"/>
      </w:rPr>
    </w:lvl>
    <w:lvl w:ilvl="2" w:tplc="1590A716" w:tentative="1">
      <w:start w:val="1"/>
      <w:numFmt w:val="bullet"/>
      <w:lvlText w:val=""/>
      <w:lvlJc w:val="left"/>
      <w:pPr>
        <w:tabs>
          <w:tab w:val="num" w:pos="2160"/>
        </w:tabs>
        <w:ind w:left="2160" w:hanging="360"/>
      </w:pPr>
      <w:rPr>
        <w:rFonts w:ascii="Wingdings" w:hAnsi="Wingdings" w:hint="default"/>
      </w:rPr>
    </w:lvl>
    <w:lvl w:ilvl="3" w:tplc="807A2B4A" w:tentative="1">
      <w:start w:val="1"/>
      <w:numFmt w:val="bullet"/>
      <w:lvlText w:val=""/>
      <w:lvlJc w:val="left"/>
      <w:pPr>
        <w:tabs>
          <w:tab w:val="num" w:pos="2880"/>
        </w:tabs>
        <w:ind w:left="2880" w:hanging="360"/>
      </w:pPr>
      <w:rPr>
        <w:rFonts w:ascii="Wingdings" w:hAnsi="Wingdings" w:hint="default"/>
      </w:rPr>
    </w:lvl>
    <w:lvl w:ilvl="4" w:tplc="203044B6" w:tentative="1">
      <w:start w:val="1"/>
      <w:numFmt w:val="bullet"/>
      <w:lvlText w:val=""/>
      <w:lvlJc w:val="left"/>
      <w:pPr>
        <w:tabs>
          <w:tab w:val="num" w:pos="3600"/>
        </w:tabs>
        <w:ind w:left="3600" w:hanging="360"/>
      </w:pPr>
      <w:rPr>
        <w:rFonts w:ascii="Wingdings" w:hAnsi="Wingdings" w:hint="default"/>
      </w:rPr>
    </w:lvl>
    <w:lvl w:ilvl="5" w:tplc="576C3516" w:tentative="1">
      <w:start w:val="1"/>
      <w:numFmt w:val="bullet"/>
      <w:lvlText w:val=""/>
      <w:lvlJc w:val="left"/>
      <w:pPr>
        <w:tabs>
          <w:tab w:val="num" w:pos="4320"/>
        </w:tabs>
        <w:ind w:left="4320" w:hanging="360"/>
      </w:pPr>
      <w:rPr>
        <w:rFonts w:ascii="Wingdings" w:hAnsi="Wingdings" w:hint="default"/>
      </w:rPr>
    </w:lvl>
    <w:lvl w:ilvl="6" w:tplc="E9F60A68" w:tentative="1">
      <w:start w:val="1"/>
      <w:numFmt w:val="bullet"/>
      <w:lvlText w:val=""/>
      <w:lvlJc w:val="left"/>
      <w:pPr>
        <w:tabs>
          <w:tab w:val="num" w:pos="5040"/>
        </w:tabs>
        <w:ind w:left="5040" w:hanging="360"/>
      </w:pPr>
      <w:rPr>
        <w:rFonts w:ascii="Wingdings" w:hAnsi="Wingdings" w:hint="default"/>
      </w:rPr>
    </w:lvl>
    <w:lvl w:ilvl="7" w:tplc="ACA0F616" w:tentative="1">
      <w:start w:val="1"/>
      <w:numFmt w:val="bullet"/>
      <w:lvlText w:val=""/>
      <w:lvlJc w:val="left"/>
      <w:pPr>
        <w:tabs>
          <w:tab w:val="num" w:pos="5760"/>
        </w:tabs>
        <w:ind w:left="5760" w:hanging="360"/>
      </w:pPr>
      <w:rPr>
        <w:rFonts w:ascii="Wingdings" w:hAnsi="Wingdings" w:hint="default"/>
      </w:rPr>
    </w:lvl>
    <w:lvl w:ilvl="8" w:tplc="2B802890" w:tentative="1">
      <w:start w:val="1"/>
      <w:numFmt w:val="bullet"/>
      <w:lvlText w:val=""/>
      <w:lvlJc w:val="left"/>
      <w:pPr>
        <w:tabs>
          <w:tab w:val="num" w:pos="6480"/>
        </w:tabs>
        <w:ind w:left="6480" w:hanging="360"/>
      </w:pPr>
      <w:rPr>
        <w:rFonts w:ascii="Wingdings" w:hAnsi="Wingdings" w:hint="default"/>
      </w:rPr>
    </w:lvl>
  </w:abstractNum>
  <w:abstractNum w:abstractNumId="5">
    <w:nsid w:val="2393684D"/>
    <w:multiLevelType w:val="hybridMultilevel"/>
    <w:tmpl w:val="5714F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9E0DE5"/>
    <w:multiLevelType w:val="hybridMultilevel"/>
    <w:tmpl w:val="46548138"/>
    <w:lvl w:ilvl="0" w:tplc="FABA6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F61A55"/>
    <w:multiLevelType w:val="hybridMultilevel"/>
    <w:tmpl w:val="718C8450"/>
    <w:lvl w:ilvl="0" w:tplc="81CA93A4">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4608DA"/>
    <w:multiLevelType w:val="multilevel"/>
    <w:tmpl w:val="5714F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B64CF3"/>
    <w:multiLevelType w:val="hybridMultilevel"/>
    <w:tmpl w:val="8C787D6C"/>
    <w:lvl w:ilvl="0" w:tplc="2FD2E4BE">
      <w:start w:val="1"/>
      <w:numFmt w:val="bullet"/>
      <w:lvlText w:val=""/>
      <w:lvlJc w:val="left"/>
      <w:pPr>
        <w:tabs>
          <w:tab w:val="num" w:pos="720"/>
        </w:tabs>
        <w:ind w:left="720" w:hanging="360"/>
      </w:pPr>
      <w:rPr>
        <w:rFonts w:ascii="Wingdings" w:hAnsi="Wingdings" w:hint="default"/>
      </w:rPr>
    </w:lvl>
    <w:lvl w:ilvl="1" w:tplc="CDC45F3C" w:tentative="1">
      <w:start w:val="1"/>
      <w:numFmt w:val="bullet"/>
      <w:lvlText w:val=""/>
      <w:lvlJc w:val="left"/>
      <w:pPr>
        <w:tabs>
          <w:tab w:val="num" w:pos="1440"/>
        </w:tabs>
        <w:ind w:left="1440" w:hanging="360"/>
      </w:pPr>
      <w:rPr>
        <w:rFonts w:ascii="Wingdings" w:hAnsi="Wingdings" w:hint="default"/>
      </w:rPr>
    </w:lvl>
    <w:lvl w:ilvl="2" w:tplc="DDDE1C06" w:tentative="1">
      <w:start w:val="1"/>
      <w:numFmt w:val="bullet"/>
      <w:lvlText w:val=""/>
      <w:lvlJc w:val="left"/>
      <w:pPr>
        <w:tabs>
          <w:tab w:val="num" w:pos="2160"/>
        </w:tabs>
        <w:ind w:left="2160" w:hanging="360"/>
      </w:pPr>
      <w:rPr>
        <w:rFonts w:ascii="Wingdings" w:hAnsi="Wingdings" w:hint="default"/>
      </w:rPr>
    </w:lvl>
    <w:lvl w:ilvl="3" w:tplc="94085DF4" w:tentative="1">
      <w:start w:val="1"/>
      <w:numFmt w:val="bullet"/>
      <w:lvlText w:val=""/>
      <w:lvlJc w:val="left"/>
      <w:pPr>
        <w:tabs>
          <w:tab w:val="num" w:pos="2880"/>
        </w:tabs>
        <w:ind w:left="2880" w:hanging="360"/>
      </w:pPr>
      <w:rPr>
        <w:rFonts w:ascii="Wingdings" w:hAnsi="Wingdings" w:hint="default"/>
      </w:rPr>
    </w:lvl>
    <w:lvl w:ilvl="4" w:tplc="B6F44442" w:tentative="1">
      <w:start w:val="1"/>
      <w:numFmt w:val="bullet"/>
      <w:lvlText w:val=""/>
      <w:lvlJc w:val="left"/>
      <w:pPr>
        <w:tabs>
          <w:tab w:val="num" w:pos="3600"/>
        </w:tabs>
        <w:ind w:left="3600" w:hanging="360"/>
      </w:pPr>
      <w:rPr>
        <w:rFonts w:ascii="Wingdings" w:hAnsi="Wingdings" w:hint="default"/>
      </w:rPr>
    </w:lvl>
    <w:lvl w:ilvl="5" w:tplc="034CB264" w:tentative="1">
      <w:start w:val="1"/>
      <w:numFmt w:val="bullet"/>
      <w:lvlText w:val=""/>
      <w:lvlJc w:val="left"/>
      <w:pPr>
        <w:tabs>
          <w:tab w:val="num" w:pos="4320"/>
        </w:tabs>
        <w:ind w:left="4320" w:hanging="360"/>
      </w:pPr>
      <w:rPr>
        <w:rFonts w:ascii="Wingdings" w:hAnsi="Wingdings" w:hint="default"/>
      </w:rPr>
    </w:lvl>
    <w:lvl w:ilvl="6" w:tplc="1D407828" w:tentative="1">
      <w:start w:val="1"/>
      <w:numFmt w:val="bullet"/>
      <w:lvlText w:val=""/>
      <w:lvlJc w:val="left"/>
      <w:pPr>
        <w:tabs>
          <w:tab w:val="num" w:pos="5040"/>
        </w:tabs>
        <w:ind w:left="5040" w:hanging="360"/>
      </w:pPr>
      <w:rPr>
        <w:rFonts w:ascii="Wingdings" w:hAnsi="Wingdings" w:hint="default"/>
      </w:rPr>
    </w:lvl>
    <w:lvl w:ilvl="7" w:tplc="0B1473C2" w:tentative="1">
      <w:start w:val="1"/>
      <w:numFmt w:val="bullet"/>
      <w:lvlText w:val=""/>
      <w:lvlJc w:val="left"/>
      <w:pPr>
        <w:tabs>
          <w:tab w:val="num" w:pos="5760"/>
        </w:tabs>
        <w:ind w:left="5760" w:hanging="360"/>
      </w:pPr>
      <w:rPr>
        <w:rFonts w:ascii="Wingdings" w:hAnsi="Wingdings" w:hint="default"/>
      </w:rPr>
    </w:lvl>
    <w:lvl w:ilvl="8" w:tplc="5704B98C" w:tentative="1">
      <w:start w:val="1"/>
      <w:numFmt w:val="bullet"/>
      <w:lvlText w:val=""/>
      <w:lvlJc w:val="left"/>
      <w:pPr>
        <w:tabs>
          <w:tab w:val="num" w:pos="6480"/>
        </w:tabs>
        <w:ind w:left="6480" w:hanging="360"/>
      </w:pPr>
      <w:rPr>
        <w:rFonts w:ascii="Wingdings" w:hAnsi="Wingdings" w:hint="default"/>
      </w:rPr>
    </w:lvl>
  </w:abstractNum>
  <w:abstractNum w:abstractNumId="10">
    <w:nsid w:val="2F371009"/>
    <w:multiLevelType w:val="hybridMultilevel"/>
    <w:tmpl w:val="D9DC8C1A"/>
    <w:lvl w:ilvl="0" w:tplc="5422F63C">
      <w:start w:val="1"/>
      <w:numFmt w:val="bullet"/>
      <w:lvlText w:val=""/>
      <w:lvlJc w:val="left"/>
      <w:pPr>
        <w:tabs>
          <w:tab w:val="num" w:pos="720"/>
        </w:tabs>
        <w:ind w:left="720" w:hanging="360"/>
      </w:pPr>
      <w:rPr>
        <w:rFonts w:ascii="Wingdings" w:hAnsi="Wingdings" w:hint="default"/>
      </w:rPr>
    </w:lvl>
    <w:lvl w:ilvl="1" w:tplc="1B04DF5A" w:tentative="1">
      <w:start w:val="1"/>
      <w:numFmt w:val="bullet"/>
      <w:lvlText w:val=""/>
      <w:lvlJc w:val="left"/>
      <w:pPr>
        <w:tabs>
          <w:tab w:val="num" w:pos="1440"/>
        </w:tabs>
        <w:ind w:left="1440" w:hanging="360"/>
      </w:pPr>
      <w:rPr>
        <w:rFonts w:ascii="Wingdings" w:hAnsi="Wingdings" w:hint="default"/>
      </w:rPr>
    </w:lvl>
    <w:lvl w:ilvl="2" w:tplc="391C30BE" w:tentative="1">
      <w:start w:val="1"/>
      <w:numFmt w:val="bullet"/>
      <w:lvlText w:val=""/>
      <w:lvlJc w:val="left"/>
      <w:pPr>
        <w:tabs>
          <w:tab w:val="num" w:pos="2160"/>
        </w:tabs>
        <w:ind w:left="2160" w:hanging="360"/>
      </w:pPr>
      <w:rPr>
        <w:rFonts w:ascii="Wingdings" w:hAnsi="Wingdings" w:hint="default"/>
      </w:rPr>
    </w:lvl>
    <w:lvl w:ilvl="3" w:tplc="33EE8B32" w:tentative="1">
      <w:start w:val="1"/>
      <w:numFmt w:val="bullet"/>
      <w:lvlText w:val=""/>
      <w:lvlJc w:val="left"/>
      <w:pPr>
        <w:tabs>
          <w:tab w:val="num" w:pos="2880"/>
        </w:tabs>
        <w:ind w:left="2880" w:hanging="360"/>
      </w:pPr>
      <w:rPr>
        <w:rFonts w:ascii="Wingdings" w:hAnsi="Wingdings" w:hint="default"/>
      </w:rPr>
    </w:lvl>
    <w:lvl w:ilvl="4" w:tplc="621E78C0" w:tentative="1">
      <w:start w:val="1"/>
      <w:numFmt w:val="bullet"/>
      <w:lvlText w:val=""/>
      <w:lvlJc w:val="left"/>
      <w:pPr>
        <w:tabs>
          <w:tab w:val="num" w:pos="3600"/>
        </w:tabs>
        <w:ind w:left="3600" w:hanging="360"/>
      </w:pPr>
      <w:rPr>
        <w:rFonts w:ascii="Wingdings" w:hAnsi="Wingdings" w:hint="default"/>
      </w:rPr>
    </w:lvl>
    <w:lvl w:ilvl="5" w:tplc="CDBEA238" w:tentative="1">
      <w:start w:val="1"/>
      <w:numFmt w:val="bullet"/>
      <w:lvlText w:val=""/>
      <w:lvlJc w:val="left"/>
      <w:pPr>
        <w:tabs>
          <w:tab w:val="num" w:pos="4320"/>
        </w:tabs>
        <w:ind w:left="4320" w:hanging="360"/>
      </w:pPr>
      <w:rPr>
        <w:rFonts w:ascii="Wingdings" w:hAnsi="Wingdings" w:hint="default"/>
      </w:rPr>
    </w:lvl>
    <w:lvl w:ilvl="6" w:tplc="B6E0333C" w:tentative="1">
      <w:start w:val="1"/>
      <w:numFmt w:val="bullet"/>
      <w:lvlText w:val=""/>
      <w:lvlJc w:val="left"/>
      <w:pPr>
        <w:tabs>
          <w:tab w:val="num" w:pos="5040"/>
        </w:tabs>
        <w:ind w:left="5040" w:hanging="360"/>
      </w:pPr>
      <w:rPr>
        <w:rFonts w:ascii="Wingdings" w:hAnsi="Wingdings" w:hint="default"/>
      </w:rPr>
    </w:lvl>
    <w:lvl w:ilvl="7" w:tplc="0F521038" w:tentative="1">
      <w:start w:val="1"/>
      <w:numFmt w:val="bullet"/>
      <w:lvlText w:val=""/>
      <w:lvlJc w:val="left"/>
      <w:pPr>
        <w:tabs>
          <w:tab w:val="num" w:pos="5760"/>
        </w:tabs>
        <w:ind w:left="5760" w:hanging="360"/>
      </w:pPr>
      <w:rPr>
        <w:rFonts w:ascii="Wingdings" w:hAnsi="Wingdings" w:hint="default"/>
      </w:rPr>
    </w:lvl>
    <w:lvl w:ilvl="8" w:tplc="B5109A1E" w:tentative="1">
      <w:start w:val="1"/>
      <w:numFmt w:val="bullet"/>
      <w:lvlText w:val=""/>
      <w:lvlJc w:val="left"/>
      <w:pPr>
        <w:tabs>
          <w:tab w:val="num" w:pos="6480"/>
        </w:tabs>
        <w:ind w:left="6480" w:hanging="360"/>
      </w:pPr>
      <w:rPr>
        <w:rFonts w:ascii="Wingdings" w:hAnsi="Wingdings" w:hint="default"/>
      </w:rPr>
    </w:lvl>
  </w:abstractNum>
  <w:abstractNum w:abstractNumId="11">
    <w:nsid w:val="31153DFD"/>
    <w:multiLevelType w:val="hybridMultilevel"/>
    <w:tmpl w:val="B4827DBA"/>
    <w:lvl w:ilvl="0" w:tplc="543AC36E">
      <w:start w:val="1"/>
      <w:numFmt w:val="bullet"/>
      <w:lvlText w:val=""/>
      <w:lvlJc w:val="left"/>
      <w:pPr>
        <w:ind w:left="284" w:firstLine="136"/>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329A7AE7"/>
    <w:multiLevelType w:val="hybridMultilevel"/>
    <w:tmpl w:val="9A763646"/>
    <w:lvl w:ilvl="0" w:tplc="2C2CE4A6">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5405DB"/>
    <w:multiLevelType w:val="hybridMultilevel"/>
    <w:tmpl w:val="9F98FCAA"/>
    <w:lvl w:ilvl="0" w:tplc="04AEEBA0">
      <w:start w:val="1"/>
      <w:numFmt w:val="bullet"/>
      <w:lvlText w:val=""/>
      <w:lvlJc w:val="left"/>
      <w:pPr>
        <w:ind w:left="2136" w:hanging="360"/>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7014EF0"/>
    <w:multiLevelType w:val="hybridMultilevel"/>
    <w:tmpl w:val="0474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4728AD"/>
    <w:multiLevelType w:val="hybridMultilevel"/>
    <w:tmpl w:val="7C207606"/>
    <w:lvl w:ilvl="0" w:tplc="37BEF2F4">
      <w:start w:val="1"/>
      <w:numFmt w:val="bullet"/>
      <w:lvlText w:val=""/>
      <w:lvlJc w:val="left"/>
      <w:pPr>
        <w:ind w:left="340" w:hanging="340"/>
      </w:pPr>
      <w:rPr>
        <w:rFonts w:ascii="Symbol" w:hAnsi="Symbol" w:hint="default"/>
        <w:color w:val="0070C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4813C55"/>
    <w:multiLevelType w:val="multilevel"/>
    <w:tmpl w:val="B4827DBA"/>
    <w:lvl w:ilvl="0">
      <w:start w:val="1"/>
      <w:numFmt w:val="bullet"/>
      <w:lvlText w:val=""/>
      <w:lvlJc w:val="left"/>
      <w:pPr>
        <w:ind w:left="284" w:firstLine="136"/>
      </w:pPr>
      <w:rPr>
        <w:rFonts w:ascii="Symbol" w:hAnsi="Symbol" w:hint="default"/>
        <w:color w:val="0070C0"/>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7">
    <w:nsid w:val="4B0E2B3D"/>
    <w:multiLevelType w:val="multilevel"/>
    <w:tmpl w:val="5714F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FFC3F03"/>
    <w:multiLevelType w:val="hybridMultilevel"/>
    <w:tmpl w:val="3BFEE904"/>
    <w:lvl w:ilvl="0" w:tplc="3134E166">
      <w:start w:val="1"/>
      <w:numFmt w:val="bullet"/>
      <w:lvlText w:val=""/>
      <w:lvlJc w:val="left"/>
      <w:pPr>
        <w:ind w:left="284" w:hanging="284"/>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516558D7"/>
    <w:multiLevelType w:val="hybridMultilevel"/>
    <w:tmpl w:val="D10C67F6"/>
    <w:lvl w:ilvl="0" w:tplc="DDEC39F4">
      <w:start w:val="1"/>
      <w:numFmt w:val="bullet"/>
      <w:lvlText w:val=""/>
      <w:lvlJc w:val="left"/>
      <w:pPr>
        <w:tabs>
          <w:tab w:val="num" w:pos="720"/>
        </w:tabs>
        <w:ind w:left="720" w:hanging="360"/>
      </w:pPr>
      <w:rPr>
        <w:rFonts w:ascii="Wingdings" w:hAnsi="Wingdings" w:hint="default"/>
      </w:rPr>
    </w:lvl>
    <w:lvl w:ilvl="1" w:tplc="9CE8F178" w:tentative="1">
      <w:start w:val="1"/>
      <w:numFmt w:val="bullet"/>
      <w:lvlText w:val=""/>
      <w:lvlJc w:val="left"/>
      <w:pPr>
        <w:tabs>
          <w:tab w:val="num" w:pos="1440"/>
        </w:tabs>
        <w:ind w:left="1440" w:hanging="360"/>
      </w:pPr>
      <w:rPr>
        <w:rFonts w:ascii="Wingdings" w:hAnsi="Wingdings" w:hint="default"/>
      </w:rPr>
    </w:lvl>
    <w:lvl w:ilvl="2" w:tplc="4A98F650" w:tentative="1">
      <w:start w:val="1"/>
      <w:numFmt w:val="bullet"/>
      <w:lvlText w:val=""/>
      <w:lvlJc w:val="left"/>
      <w:pPr>
        <w:tabs>
          <w:tab w:val="num" w:pos="2160"/>
        </w:tabs>
        <w:ind w:left="2160" w:hanging="360"/>
      </w:pPr>
      <w:rPr>
        <w:rFonts w:ascii="Wingdings" w:hAnsi="Wingdings" w:hint="default"/>
      </w:rPr>
    </w:lvl>
    <w:lvl w:ilvl="3" w:tplc="ED0C63B2" w:tentative="1">
      <w:start w:val="1"/>
      <w:numFmt w:val="bullet"/>
      <w:lvlText w:val=""/>
      <w:lvlJc w:val="left"/>
      <w:pPr>
        <w:tabs>
          <w:tab w:val="num" w:pos="2880"/>
        </w:tabs>
        <w:ind w:left="2880" w:hanging="360"/>
      </w:pPr>
      <w:rPr>
        <w:rFonts w:ascii="Wingdings" w:hAnsi="Wingdings" w:hint="default"/>
      </w:rPr>
    </w:lvl>
    <w:lvl w:ilvl="4" w:tplc="347CD702" w:tentative="1">
      <w:start w:val="1"/>
      <w:numFmt w:val="bullet"/>
      <w:lvlText w:val=""/>
      <w:lvlJc w:val="left"/>
      <w:pPr>
        <w:tabs>
          <w:tab w:val="num" w:pos="3600"/>
        </w:tabs>
        <w:ind w:left="3600" w:hanging="360"/>
      </w:pPr>
      <w:rPr>
        <w:rFonts w:ascii="Wingdings" w:hAnsi="Wingdings" w:hint="default"/>
      </w:rPr>
    </w:lvl>
    <w:lvl w:ilvl="5" w:tplc="0DB8B714" w:tentative="1">
      <w:start w:val="1"/>
      <w:numFmt w:val="bullet"/>
      <w:lvlText w:val=""/>
      <w:lvlJc w:val="left"/>
      <w:pPr>
        <w:tabs>
          <w:tab w:val="num" w:pos="4320"/>
        </w:tabs>
        <w:ind w:left="4320" w:hanging="360"/>
      </w:pPr>
      <w:rPr>
        <w:rFonts w:ascii="Wingdings" w:hAnsi="Wingdings" w:hint="default"/>
      </w:rPr>
    </w:lvl>
    <w:lvl w:ilvl="6" w:tplc="2098DE12" w:tentative="1">
      <w:start w:val="1"/>
      <w:numFmt w:val="bullet"/>
      <w:lvlText w:val=""/>
      <w:lvlJc w:val="left"/>
      <w:pPr>
        <w:tabs>
          <w:tab w:val="num" w:pos="5040"/>
        </w:tabs>
        <w:ind w:left="5040" w:hanging="360"/>
      </w:pPr>
      <w:rPr>
        <w:rFonts w:ascii="Wingdings" w:hAnsi="Wingdings" w:hint="default"/>
      </w:rPr>
    </w:lvl>
    <w:lvl w:ilvl="7" w:tplc="E3ACF238" w:tentative="1">
      <w:start w:val="1"/>
      <w:numFmt w:val="bullet"/>
      <w:lvlText w:val=""/>
      <w:lvlJc w:val="left"/>
      <w:pPr>
        <w:tabs>
          <w:tab w:val="num" w:pos="5760"/>
        </w:tabs>
        <w:ind w:left="5760" w:hanging="360"/>
      </w:pPr>
      <w:rPr>
        <w:rFonts w:ascii="Wingdings" w:hAnsi="Wingdings" w:hint="default"/>
      </w:rPr>
    </w:lvl>
    <w:lvl w:ilvl="8" w:tplc="038A28F4" w:tentative="1">
      <w:start w:val="1"/>
      <w:numFmt w:val="bullet"/>
      <w:lvlText w:val=""/>
      <w:lvlJc w:val="left"/>
      <w:pPr>
        <w:tabs>
          <w:tab w:val="num" w:pos="6480"/>
        </w:tabs>
        <w:ind w:left="6480" w:hanging="360"/>
      </w:pPr>
      <w:rPr>
        <w:rFonts w:ascii="Wingdings" w:hAnsi="Wingdings" w:hint="default"/>
      </w:rPr>
    </w:lvl>
  </w:abstractNum>
  <w:abstractNum w:abstractNumId="20">
    <w:nsid w:val="52025DCE"/>
    <w:multiLevelType w:val="hybridMultilevel"/>
    <w:tmpl w:val="F37201F2"/>
    <w:lvl w:ilvl="0" w:tplc="E70AF786">
      <w:start w:val="1"/>
      <w:numFmt w:val="bullet"/>
      <w:lvlText w:val=""/>
      <w:lvlJc w:val="left"/>
      <w:pPr>
        <w:tabs>
          <w:tab w:val="num" w:pos="720"/>
        </w:tabs>
        <w:ind w:left="720" w:hanging="360"/>
      </w:pPr>
      <w:rPr>
        <w:rFonts w:ascii="Wingdings" w:hAnsi="Wingdings" w:hint="default"/>
      </w:rPr>
    </w:lvl>
    <w:lvl w:ilvl="1" w:tplc="97146B12" w:tentative="1">
      <w:start w:val="1"/>
      <w:numFmt w:val="bullet"/>
      <w:lvlText w:val=""/>
      <w:lvlJc w:val="left"/>
      <w:pPr>
        <w:tabs>
          <w:tab w:val="num" w:pos="1440"/>
        </w:tabs>
        <w:ind w:left="1440" w:hanging="360"/>
      </w:pPr>
      <w:rPr>
        <w:rFonts w:ascii="Wingdings" w:hAnsi="Wingdings" w:hint="default"/>
      </w:rPr>
    </w:lvl>
    <w:lvl w:ilvl="2" w:tplc="2870CA46" w:tentative="1">
      <w:start w:val="1"/>
      <w:numFmt w:val="bullet"/>
      <w:lvlText w:val=""/>
      <w:lvlJc w:val="left"/>
      <w:pPr>
        <w:tabs>
          <w:tab w:val="num" w:pos="2160"/>
        </w:tabs>
        <w:ind w:left="2160" w:hanging="360"/>
      </w:pPr>
      <w:rPr>
        <w:rFonts w:ascii="Wingdings" w:hAnsi="Wingdings" w:hint="default"/>
      </w:rPr>
    </w:lvl>
    <w:lvl w:ilvl="3" w:tplc="59A2198E" w:tentative="1">
      <w:start w:val="1"/>
      <w:numFmt w:val="bullet"/>
      <w:lvlText w:val=""/>
      <w:lvlJc w:val="left"/>
      <w:pPr>
        <w:tabs>
          <w:tab w:val="num" w:pos="2880"/>
        </w:tabs>
        <w:ind w:left="2880" w:hanging="360"/>
      </w:pPr>
      <w:rPr>
        <w:rFonts w:ascii="Wingdings" w:hAnsi="Wingdings" w:hint="default"/>
      </w:rPr>
    </w:lvl>
    <w:lvl w:ilvl="4" w:tplc="9C587D5A" w:tentative="1">
      <w:start w:val="1"/>
      <w:numFmt w:val="bullet"/>
      <w:lvlText w:val=""/>
      <w:lvlJc w:val="left"/>
      <w:pPr>
        <w:tabs>
          <w:tab w:val="num" w:pos="3600"/>
        </w:tabs>
        <w:ind w:left="3600" w:hanging="360"/>
      </w:pPr>
      <w:rPr>
        <w:rFonts w:ascii="Wingdings" w:hAnsi="Wingdings" w:hint="default"/>
      </w:rPr>
    </w:lvl>
    <w:lvl w:ilvl="5" w:tplc="7B40AA36" w:tentative="1">
      <w:start w:val="1"/>
      <w:numFmt w:val="bullet"/>
      <w:lvlText w:val=""/>
      <w:lvlJc w:val="left"/>
      <w:pPr>
        <w:tabs>
          <w:tab w:val="num" w:pos="4320"/>
        </w:tabs>
        <w:ind w:left="4320" w:hanging="360"/>
      </w:pPr>
      <w:rPr>
        <w:rFonts w:ascii="Wingdings" w:hAnsi="Wingdings" w:hint="default"/>
      </w:rPr>
    </w:lvl>
    <w:lvl w:ilvl="6" w:tplc="82706DB2" w:tentative="1">
      <w:start w:val="1"/>
      <w:numFmt w:val="bullet"/>
      <w:lvlText w:val=""/>
      <w:lvlJc w:val="left"/>
      <w:pPr>
        <w:tabs>
          <w:tab w:val="num" w:pos="5040"/>
        </w:tabs>
        <w:ind w:left="5040" w:hanging="360"/>
      </w:pPr>
      <w:rPr>
        <w:rFonts w:ascii="Wingdings" w:hAnsi="Wingdings" w:hint="default"/>
      </w:rPr>
    </w:lvl>
    <w:lvl w:ilvl="7" w:tplc="B7CA3590" w:tentative="1">
      <w:start w:val="1"/>
      <w:numFmt w:val="bullet"/>
      <w:lvlText w:val=""/>
      <w:lvlJc w:val="left"/>
      <w:pPr>
        <w:tabs>
          <w:tab w:val="num" w:pos="5760"/>
        </w:tabs>
        <w:ind w:left="5760" w:hanging="360"/>
      </w:pPr>
      <w:rPr>
        <w:rFonts w:ascii="Wingdings" w:hAnsi="Wingdings" w:hint="default"/>
      </w:rPr>
    </w:lvl>
    <w:lvl w:ilvl="8" w:tplc="57E2F892" w:tentative="1">
      <w:start w:val="1"/>
      <w:numFmt w:val="bullet"/>
      <w:lvlText w:val=""/>
      <w:lvlJc w:val="left"/>
      <w:pPr>
        <w:tabs>
          <w:tab w:val="num" w:pos="6480"/>
        </w:tabs>
        <w:ind w:left="6480" w:hanging="360"/>
      </w:pPr>
      <w:rPr>
        <w:rFonts w:ascii="Wingdings" w:hAnsi="Wingdings" w:hint="default"/>
      </w:rPr>
    </w:lvl>
  </w:abstractNum>
  <w:abstractNum w:abstractNumId="21">
    <w:nsid w:val="5CBF4D05"/>
    <w:multiLevelType w:val="hybridMultilevel"/>
    <w:tmpl w:val="FC5E290C"/>
    <w:lvl w:ilvl="0" w:tplc="1E285ED8">
      <w:start w:val="1"/>
      <w:numFmt w:val="bullet"/>
      <w:lvlText w:val=""/>
      <w:lvlJc w:val="left"/>
      <w:pPr>
        <w:tabs>
          <w:tab w:val="num" w:pos="720"/>
        </w:tabs>
        <w:ind w:left="720" w:hanging="360"/>
      </w:pPr>
      <w:rPr>
        <w:rFonts w:ascii="Wingdings" w:hAnsi="Wingdings" w:hint="default"/>
      </w:rPr>
    </w:lvl>
    <w:lvl w:ilvl="1" w:tplc="EB4A3074" w:tentative="1">
      <w:start w:val="1"/>
      <w:numFmt w:val="bullet"/>
      <w:lvlText w:val=""/>
      <w:lvlJc w:val="left"/>
      <w:pPr>
        <w:tabs>
          <w:tab w:val="num" w:pos="1440"/>
        </w:tabs>
        <w:ind w:left="1440" w:hanging="360"/>
      </w:pPr>
      <w:rPr>
        <w:rFonts w:ascii="Wingdings" w:hAnsi="Wingdings" w:hint="default"/>
      </w:rPr>
    </w:lvl>
    <w:lvl w:ilvl="2" w:tplc="21424CB4" w:tentative="1">
      <w:start w:val="1"/>
      <w:numFmt w:val="bullet"/>
      <w:lvlText w:val=""/>
      <w:lvlJc w:val="left"/>
      <w:pPr>
        <w:tabs>
          <w:tab w:val="num" w:pos="2160"/>
        </w:tabs>
        <w:ind w:left="2160" w:hanging="360"/>
      </w:pPr>
      <w:rPr>
        <w:rFonts w:ascii="Wingdings" w:hAnsi="Wingdings" w:hint="default"/>
      </w:rPr>
    </w:lvl>
    <w:lvl w:ilvl="3" w:tplc="2CE22860" w:tentative="1">
      <w:start w:val="1"/>
      <w:numFmt w:val="bullet"/>
      <w:lvlText w:val=""/>
      <w:lvlJc w:val="left"/>
      <w:pPr>
        <w:tabs>
          <w:tab w:val="num" w:pos="2880"/>
        </w:tabs>
        <w:ind w:left="2880" w:hanging="360"/>
      </w:pPr>
      <w:rPr>
        <w:rFonts w:ascii="Wingdings" w:hAnsi="Wingdings" w:hint="default"/>
      </w:rPr>
    </w:lvl>
    <w:lvl w:ilvl="4" w:tplc="7266569A" w:tentative="1">
      <w:start w:val="1"/>
      <w:numFmt w:val="bullet"/>
      <w:lvlText w:val=""/>
      <w:lvlJc w:val="left"/>
      <w:pPr>
        <w:tabs>
          <w:tab w:val="num" w:pos="3600"/>
        </w:tabs>
        <w:ind w:left="3600" w:hanging="360"/>
      </w:pPr>
      <w:rPr>
        <w:rFonts w:ascii="Wingdings" w:hAnsi="Wingdings" w:hint="default"/>
      </w:rPr>
    </w:lvl>
    <w:lvl w:ilvl="5" w:tplc="C7884968" w:tentative="1">
      <w:start w:val="1"/>
      <w:numFmt w:val="bullet"/>
      <w:lvlText w:val=""/>
      <w:lvlJc w:val="left"/>
      <w:pPr>
        <w:tabs>
          <w:tab w:val="num" w:pos="4320"/>
        </w:tabs>
        <w:ind w:left="4320" w:hanging="360"/>
      </w:pPr>
      <w:rPr>
        <w:rFonts w:ascii="Wingdings" w:hAnsi="Wingdings" w:hint="default"/>
      </w:rPr>
    </w:lvl>
    <w:lvl w:ilvl="6" w:tplc="7FB0FA4A" w:tentative="1">
      <w:start w:val="1"/>
      <w:numFmt w:val="bullet"/>
      <w:lvlText w:val=""/>
      <w:lvlJc w:val="left"/>
      <w:pPr>
        <w:tabs>
          <w:tab w:val="num" w:pos="5040"/>
        </w:tabs>
        <w:ind w:left="5040" w:hanging="360"/>
      </w:pPr>
      <w:rPr>
        <w:rFonts w:ascii="Wingdings" w:hAnsi="Wingdings" w:hint="default"/>
      </w:rPr>
    </w:lvl>
    <w:lvl w:ilvl="7" w:tplc="7B946A78" w:tentative="1">
      <w:start w:val="1"/>
      <w:numFmt w:val="bullet"/>
      <w:lvlText w:val=""/>
      <w:lvlJc w:val="left"/>
      <w:pPr>
        <w:tabs>
          <w:tab w:val="num" w:pos="5760"/>
        </w:tabs>
        <w:ind w:left="5760" w:hanging="360"/>
      </w:pPr>
      <w:rPr>
        <w:rFonts w:ascii="Wingdings" w:hAnsi="Wingdings" w:hint="default"/>
      </w:rPr>
    </w:lvl>
    <w:lvl w:ilvl="8" w:tplc="1ECA7DBA" w:tentative="1">
      <w:start w:val="1"/>
      <w:numFmt w:val="bullet"/>
      <w:lvlText w:val=""/>
      <w:lvlJc w:val="left"/>
      <w:pPr>
        <w:tabs>
          <w:tab w:val="num" w:pos="6480"/>
        </w:tabs>
        <w:ind w:left="6480" w:hanging="360"/>
      </w:pPr>
      <w:rPr>
        <w:rFonts w:ascii="Wingdings" w:hAnsi="Wingdings" w:hint="default"/>
      </w:rPr>
    </w:lvl>
  </w:abstractNum>
  <w:abstractNum w:abstractNumId="22">
    <w:nsid w:val="5CF31A38"/>
    <w:multiLevelType w:val="hybridMultilevel"/>
    <w:tmpl w:val="072444D0"/>
    <w:lvl w:ilvl="0" w:tplc="8FCAB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0847A71"/>
    <w:multiLevelType w:val="multilevel"/>
    <w:tmpl w:val="462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E22E7"/>
    <w:multiLevelType w:val="hybridMultilevel"/>
    <w:tmpl w:val="3DCC30CE"/>
    <w:lvl w:ilvl="0" w:tplc="DAAA4814">
      <w:start w:val="1"/>
      <w:numFmt w:val="bullet"/>
      <w:lvlText w:val=""/>
      <w:lvlJc w:val="left"/>
      <w:pPr>
        <w:tabs>
          <w:tab w:val="num" w:pos="720"/>
        </w:tabs>
        <w:ind w:left="720" w:hanging="360"/>
      </w:pPr>
      <w:rPr>
        <w:rFonts w:ascii="Wingdings" w:hAnsi="Wingdings" w:hint="default"/>
      </w:rPr>
    </w:lvl>
    <w:lvl w:ilvl="1" w:tplc="9DF09540" w:tentative="1">
      <w:start w:val="1"/>
      <w:numFmt w:val="bullet"/>
      <w:lvlText w:val=""/>
      <w:lvlJc w:val="left"/>
      <w:pPr>
        <w:tabs>
          <w:tab w:val="num" w:pos="1440"/>
        </w:tabs>
        <w:ind w:left="1440" w:hanging="360"/>
      </w:pPr>
      <w:rPr>
        <w:rFonts w:ascii="Wingdings" w:hAnsi="Wingdings" w:hint="default"/>
      </w:rPr>
    </w:lvl>
    <w:lvl w:ilvl="2" w:tplc="1E54C0D8" w:tentative="1">
      <w:start w:val="1"/>
      <w:numFmt w:val="bullet"/>
      <w:lvlText w:val=""/>
      <w:lvlJc w:val="left"/>
      <w:pPr>
        <w:tabs>
          <w:tab w:val="num" w:pos="2160"/>
        </w:tabs>
        <w:ind w:left="2160" w:hanging="360"/>
      </w:pPr>
      <w:rPr>
        <w:rFonts w:ascii="Wingdings" w:hAnsi="Wingdings" w:hint="default"/>
      </w:rPr>
    </w:lvl>
    <w:lvl w:ilvl="3" w:tplc="B10CB88E" w:tentative="1">
      <w:start w:val="1"/>
      <w:numFmt w:val="bullet"/>
      <w:lvlText w:val=""/>
      <w:lvlJc w:val="left"/>
      <w:pPr>
        <w:tabs>
          <w:tab w:val="num" w:pos="2880"/>
        </w:tabs>
        <w:ind w:left="2880" w:hanging="360"/>
      </w:pPr>
      <w:rPr>
        <w:rFonts w:ascii="Wingdings" w:hAnsi="Wingdings" w:hint="default"/>
      </w:rPr>
    </w:lvl>
    <w:lvl w:ilvl="4" w:tplc="D3A86F04" w:tentative="1">
      <w:start w:val="1"/>
      <w:numFmt w:val="bullet"/>
      <w:lvlText w:val=""/>
      <w:lvlJc w:val="left"/>
      <w:pPr>
        <w:tabs>
          <w:tab w:val="num" w:pos="3600"/>
        </w:tabs>
        <w:ind w:left="3600" w:hanging="360"/>
      </w:pPr>
      <w:rPr>
        <w:rFonts w:ascii="Wingdings" w:hAnsi="Wingdings" w:hint="default"/>
      </w:rPr>
    </w:lvl>
    <w:lvl w:ilvl="5" w:tplc="7A629668" w:tentative="1">
      <w:start w:val="1"/>
      <w:numFmt w:val="bullet"/>
      <w:lvlText w:val=""/>
      <w:lvlJc w:val="left"/>
      <w:pPr>
        <w:tabs>
          <w:tab w:val="num" w:pos="4320"/>
        </w:tabs>
        <w:ind w:left="4320" w:hanging="360"/>
      </w:pPr>
      <w:rPr>
        <w:rFonts w:ascii="Wingdings" w:hAnsi="Wingdings" w:hint="default"/>
      </w:rPr>
    </w:lvl>
    <w:lvl w:ilvl="6" w:tplc="B0EA7C86" w:tentative="1">
      <w:start w:val="1"/>
      <w:numFmt w:val="bullet"/>
      <w:lvlText w:val=""/>
      <w:lvlJc w:val="left"/>
      <w:pPr>
        <w:tabs>
          <w:tab w:val="num" w:pos="5040"/>
        </w:tabs>
        <w:ind w:left="5040" w:hanging="360"/>
      </w:pPr>
      <w:rPr>
        <w:rFonts w:ascii="Wingdings" w:hAnsi="Wingdings" w:hint="default"/>
      </w:rPr>
    </w:lvl>
    <w:lvl w:ilvl="7" w:tplc="99E8032E" w:tentative="1">
      <w:start w:val="1"/>
      <w:numFmt w:val="bullet"/>
      <w:lvlText w:val=""/>
      <w:lvlJc w:val="left"/>
      <w:pPr>
        <w:tabs>
          <w:tab w:val="num" w:pos="5760"/>
        </w:tabs>
        <w:ind w:left="5760" w:hanging="360"/>
      </w:pPr>
      <w:rPr>
        <w:rFonts w:ascii="Wingdings" w:hAnsi="Wingdings" w:hint="default"/>
      </w:rPr>
    </w:lvl>
    <w:lvl w:ilvl="8" w:tplc="457649D6" w:tentative="1">
      <w:start w:val="1"/>
      <w:numFmt w:val="bullet"/>
      <w:lvlText w:val=""/>
      <w:lvlJc w:val="left"/>
      <w:pPr>
        <w:tabs>
          <w:tab w:val="num" w:pos="6480"/>
        </w:tabs>
        <w:ind w:left="6480" w:hanging="360"/>
      </w:pPr>
      <w:rPr>
        <w:rFonts w:ascii="Wingdings" w:hAnsi="Wingdings" w:hint="default"/>
      </w:rPr>
    </w:lvl>
  </w:abstractNum>
  <w:abstractNum w:abstractNumId="25">
    <w:nsid w:val="6C90163C"/>
    <w:multiLevelType w:val="multilevel"/>
    <w:tmpl w:val="9F98FCAA"/>
    <w:lvl w:ilvl="0">
      <w:start w:val="1"/>
      <w:numFmt w:val="bullet"/>
      <w:lvlText w:val=""/>
      <w:lvlJc w:val="left"/>
      <w:pPr>
        <w:ind w:left="2136" w:hanging="360"/>
      </w:pPr>
      <w:rPr>
        <w:rFonts w:ascii="Symbol" w:hAnsi="Symbol" w:hint="default"/>
        <w:color w:val="0070C0"/>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6">
    <w:nsid w:val="6DE4071F"/>
    <w:multiLevelType w:val="hybridMultilevel"/>
    <w:tmpl w:val="14ECE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5E416C"/>
    <w:multiLevelType w:val="hybridMultilevel"/>
    <w:tmpl w:val="3AE26B66"/>
    <w:lvl w:ilvl="0" w:tplc="B6464FD2">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3F2BF5"/>
    <w:multiLevelType w:val="hybridMultilevel"/>
    <w:tmpl w:val="44722B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25"/>
  </w:num>
  <w:num w:numId="5">
    <w:abstractNumId w:val="11"/>
  </w:num>
  <w:num w:numId="6">
    <w:abstractNumId w:val="16"/>
  </w:num>
  <w:num w:numId="7">
    <w:abstractNumId w:val="18"/>
  </w:num>
  <w:num w:numId="8">
    <w:abstractNumId w:val="1"/>
  </w:num>
  <w:num w:numId="9">
    <w:abstractNumId w:val="15"/>
  </w:num>
  <w:num w:numId="10">
    <w:abstractNumId w:val="17"/>
  </w:num>
  <w:num w:numId="11">
    <w:abstractNumId w:val="27"/>
  </w:num>
  <w:num w:numId="12">
    <w:abstractNumId w:val="8"/>
  </w:num>
  <w:num w:numId="13">
    <w:abstractNumId w:val="12"/>
  </w:num>
  <w:num w:numId="14">
    <w:abstractNumId w:val="28"/>
  </w:num>
  <w:num w:numId="15">
    <w:abstractNumId w:val="6"/>
  </w:num>
  <w:num w:numId="16">
    <w:abstractNumId w:val="9"/>
  </w:num>
  <w:num w:numId="17">
    <w:abstractNumId w:val="4"/>
  </w:num>
  <w:num w:numId="18">
    <w:abstractNumId w:val="10"/>
  </w:num>
  <w:num w:numId="19">
    <w:abstractNumId w:val="24"/>
  </w:num>
  <w:num w:numId="20">
    <w:abstractNumId w:val="0"/>
  </w:num>
  <w:num w:numId="21">
    <w:abstractNumId w:val="21"/>
  </w:num>
  <w:num w:numId="22">
    <w:abstractNumId w:val="26"/>
  </w:num>
  <w:num w:numId="23">
    <w:abstractNumId w:val="7"/>
  </w:num>
  <w:num w:numId="24">
    <w:abstractNumId w:val="20"/>
  </w:num>
  <w:num w:numId="25">
    <w:abstractNumId w:val="19"/>
  </w:num>
  <w:num w:numId="26">
    <w:abstractNumId w:val="2"/>
  </w:num>
  <w:num w:numId="27">
    <w:abstractNumId w:val="2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1"/>
    <w:rsid w:val="000066A0"/>
    <w:rsid w:val="00013BB0"/>
    <w:rsid w:val="00015B32"/>
    <w:rsid w:val="00024167"/>
    <w:rsid w:val="00030BA4"/>
    <w:rsid w:val="00032A8A"/>
    <w:rsid w:val="000342EC"/>
    <w:rsid w:val="00035CEB"/>
    <w:rsid w:val="0004137D"/>
    <w:rsid w:val="00050EB4"/>
    <w:rsid w:val="00051963"/>
    <w:rsid w:val="0005608B"/>
    <w:rsid w:val="00060B93"/>
    <w:rsid w:val="000610AA"/>
    <w:rsid w:val="000666C0"/>
    <w:rsid w:val="00073D42"/>
    <w:rsid w:val="0008650D"/>
    <w:rsid w:val="000865D5"/>
    <w:rsid w:val="000A21F0"/>
    <w:rsid w:val="000A6741"/>
    <w:rsid w:val="000B125F"/>
    <w:rsid w:val="000B50E7"/>
    <w:rsid w:val="000B69CF"/>
    <w:rsid w:val="000C28A3"/>
    <w:rsid w:val="000C578D"/>
    <w:rsid w:val="000F1FAE"/>
    <w:rsid w:val="000F5840"/>
    <w:rsid w:val="000F6F9F"/>
    <w:rsid w:val="00101E3D"/>
    <w:rsid w:val="00103901"/>
    <w:rsid w:val="001133B3"/>
    <w:rsid w:val="00115F36"/>
    <w:rsid w:val="00121756"/>
    <w:rsid w:val="00123BC1"/>
    <w:rsid w:val="00130FA3"/>
    <w:rsid w:val="0014205A"/>
    <w:rsid w:val="001441C5"/>
    <w:rsid w:val="00150D2D"/>
    <w:rsid w:val="0015181D"/>
    <w:rsid w:val="00160CE7"/>
    <w:rsid w:val="001623EF"/>
    <w:rsid w:val="001646A8"/>
    <w:rsid w:val="001854F5"/>
    <w:rsid w:val="00191799"/>
    <w:rsid w:val="00191FBF"/>
    <w:rsid w:val="0019432A"/>
    <w:rsid w:val="00197CC1"/>
    <w:rsid w:val="001B0338"/>
    <w:rsid w:val="001B440E"/>
    <w:rsid w:val="001C1ABD"/>
    <w:rsid w:val="001C1B04"/>
    <w:rsid w:val="001C2D55"/>
    <w:rsid w:val="001C3089"/>
    <w:rsid w:val="001C4E0C"/>
    <w:rsid w:val="001C6C13"/>
    <w:rsid w:val="001C7461"/>
    <w:rsid w:val="001C7ABF"/>
    <w:rsid w:val="001D001E"/>
    <w:rsid w:val="001D1A8C"/>
    <w:rsid w:val="001D2D8A"/>
    <w:rsid w:val="001D36E5"/>
    <w:rsid w:val="001E406B"/>
    <w:rsid w:val="001E692D"/>
    <w:rsid w:val="001F0526"/>
    <w:rsid w:val="001F25C5"/>
    <w:rsid w:val="001F43F1"/>
    <w:rsid w:val="001F4D52"/>
    <w:rsid w:val="00204664"/>
    <w:rsid w:val="002104DF"/>
    <w:rsid w:val="0021086E"/>
    <w:rsid w:val="00217E70"/>
    <w:rsid w:val="0022363A"/>
    <w:rsid w:val="00225FB4"/>
    <w:rsid w:val="002321C4"/>
    <w:rsid w:val="0023504C"/>
    <w:rsid w:val="0023688C"/>
    <w:rsid w:val="00256CE2"/>
    <w:rsid w:val="00257DAF"/>
    <w:rsid w:val="0027125A"/>
    <w:rsid w:val="00271B03"/>
    <w:rsid w:val="002734FC"/>
    <w:rsid w:val="00274218"/>
    <w:rsid w:val="00284B8D"/>
    <w:rsid w:val="0029483F"/>
    <w:rsid w:val="002A7587"/>
    <w:rsid w:val="002B554D"/>
    <w:rsid w:val="002C1FA1"/>
    <w:rsid w:val="002C3633"/>
    <w:rsid w:val="002C53B5"/>
    <w:rsid w:val="002E49D3"/>
    <w:rsid w:val="002E592A"/>
    <w:rsid w:val="002F1FA0"/>
    <w:rsid w:val="0030102C"/>
    <w:rsid w:val="0030333E"/>
    <w:rsid w:val="00304493"/>
    <w:rsid w:val="00304C36"/>
    <w:rsid w:val="00306FED"/>
    <w:rsid w:val="00307A6E"/>
    <w:rsid w:val="00317A36"/>
    <w:rsid w:val="00320D4D"/>
    <w:rsid w:val="00322487"/>
    <w:rsid w:val="00322899"/>
    <w:rsid w:val="003238A4"/>
    <w:rsid w:val="003301B0"/>
    <w:rsid w:val="0033197C"/>
    <w:rsid w:val="00336D52"/>
    <w:rsid w:val="00336F30"/>
    <w:rsid w:val="00337DA2"/>
    <w:rsid w:val="0034031C"/>
    <w:rsid w:val="00340782"/>
    <w:rsid w:val="003437AE"/>
    <w:rsid w:val="00347A9A"/>
    <w:rsid w:val="00360468"/>
    <w:rsid w:val="00364CF3"/>
    <w:rsid w:val="0036644A"/>
    <w:rsid w:val="003872C7"/>
    <w:rsid w:val="00387D2B"/>
    <w:rsid w:val="003955FC"/>
    <w:rsid w:val="003A072D"/>
    <w:rsid w:val="003B294A"/>
    <w:rsid w:val="003B70B8"/>
    <w:rsid w:val="003C3601"/>
    <w:rsid w:val="003D403A"/>
    <w:rsid w:val="003D6148"/>
    <w:rsid w:val="003E4618"/>
    <w:rsid w:val="003F498A"/>
    <w:rsid w:val="003F747E"/>
    <w:rsid w:val="0040271C"/>
    <w:rsid w:val="00404B90"/>
    <w:rsid w:val="004206D4"/>
    <w:rsid w:val="004246F4"/>
    <w:rsid w:val="00433435"/>
    <w:rsid w:val="004377C4"/>
    <w:rsid w:val="00441A8B"/>
    <w:rsid w:val="00451B9C"/>
    <w:rsid w:val="00464857"/>
    <w:rsid w:val="00471BBE"/>
    <w:rsid w:val="004761BA"/>
    <w:rsid w:val="00480063"/>
    <w:rsid w:val="00491CBB"/>
    <w:rsid w:val="00491E6E"/>
    <w:rsid w:val="00496EDB"/>
    <w:rsid w:val="004A10A7"/>
    <w:rsid w:val="004A4182"/>
    <w:rsid w:val="004B1518"/>
    <w:rsid w:val="004B40B0"/>
    <w:rsid w:val="004B765B"/>
    <w:rsid w:val="004C0596"/>
    <w:rsid w:val="004C3CA2"/>
    <w:rsid w:val="004D4F49"/>
    <w:rsid w:val="004F446F"/>
    <w:rsid w:val="004F4A2B"/>
    <w:rsid w:val="004F532A"/>
    <w:rsid w:val="005005E5"/>
    <w:rsid w:val="00505D68"/>
    <w:rsid w:val="00506AF9"/>
    <w:rsid w:val="00507DB0"/>
    <w:rsid w:val="00510B61"/>
    <w:rsid w:val="00520546"/>
    <w:rsid w:val="005229D7"/>
    <w:rsid w:val="00526DE3"/>
    <w:rsid w:val="0054140A"/>
    <w:rsid w:val="00551FF9"/>
    <w:rsid w:val="00563673"/>
    <w:rsid w:val="00567BDE"/>
    <w:rsid w:val="00571FB9"/>
    <w:rsid w:val="005775A1"/>
    <w:rsid w:val="00577A4E"/>
    <w:rsid w:val="0058019B"/>
    <w:rsid w:val="00580E10"/>
    <w:rsid w:val="005923F2"/>
    <w:rsid w:val="00592797"/>
    <w:rsid w:val="005A069C"/>
    <w:rsid w:val="005C0605"/>
    <w:rsid w:val="005D3398"/>
    <w:rsid w:val="005E16A6"/>
    <w:rsid w:val="005E3FC9"/>
    <w:rsid w:val="005E5D69"/>
    <w:rsid w:val="005F1638"/>
    <w:rsid w:val="00600DF8"/>
    <w:rsid w:val="00603DEA"/>
    <w:rsid w:val="00605774"/>
    <w:rsid w:val="00607F3B"/>
    <w:rsid w:val="00615D6E"/>
    <w:rsid w:val="006162AD"/>
    <w:rsid w:val="0062197B"/>
    <w:rsid w:val="006300F4"/>
    <w:rsid w:val="0064059F"/>
    <w:rsid w:val="00640D56"/>
    <w:rsid w:val="00645C75"/>
    <w:rsid w:val="006477F7"/>
    <w:rsid w:val="00650A2E"/>
    <w:rsid w:val="00650A6F"/>
    <w:rsid w:val="00651F10"/>
    <w:rsid w:val="00652AA9"/>
    <w:rsid w:val="00665272"/>
    <w:rsid w:val="00672099"/>
    <w:rsid w:val="0067326B"/>
    <w:rsid w:val="006767B1"/>
    <w:rsid w:val="00684FD4"/>
    <w:rsid w:val="006855CF"/>
    <w:rsid w:val="006A1555"/>
    <w:rsid w:val="006A2413"/>
    <w:rsid w:val="006B0922"/>
    <w:rsid w:val="006B55F0"/>
    <w:rsid w:val="006B6921"/>
    <w:rsid w:val="006C2083"/>
    <w:rsid w:val="006C45DE"/>
    <w:rsid w:val="006D5C7C"/>
    <w:rsid w:val="006E244A"/>
    <w:rsid w:val="006F02FE"/>
    <w:rsid w:val="006F1FCA"/>
    <w:rsid w:val="0070302E"/>
    <w:rsid w:val="007037D9"/>
    <w:rsid w:val="00707CB1"/>
    <w:rsid w:val="007100F1"/>
    <w:rsid w:val="00732D15"/>
    <w:rsid w:val="00732EDB"/>
    <w:rsid w:val="00734C46"/>
    <w:rsid w:val="0074143D"/>
    <w:rsid w:val="00741D76"/>
    <w:rsid w:val="00750878"/>
    <w:rsid w:val="00751681"/>
    <w:rsid w:val="007547DA"/>
    <w:rsid w:val="00762BD0"/>
    <w:rsid w:val="00774B34"/>
    <w:rsid w:val="0077551D"/>
    <w:rsid w:val="00780A32"/>
    <w:rsid w:val="007845B3"/>
    <w:rsid w:val="0078701E"/>
    <w:rsid w:val="0079571E"/>
    <w:rsid w:val="007A2A5E"/>
    <w:rsid w:val="007C22E6"/>
    <w:rsid w:val="007D0EAD"/>
    <w:rsid w:val="007D67C1"/>
    <w:rsid w:val="007E58D8"/>
    <w:rsid w:val="007E759D"/>
    <w:rsid w:val="007F6F2E"/>
    <w:rsid w:val="00800E1D"/>
    <w:rsid w:val="00814F77"/>
    <w:rsid w:val="00815F0F"/>
    <w:rsid w:val="008179A4"/>
    <w:rsid w:val="0082229D"/>
    <w:rsid w:val="00822ACB"/>
    <w:rsid w:val="0082644D"/>
    <w:rsid w:val="00831EF9"/>
    <w:rsid w:val="00832AE3"/>
    <w:rsid w:val="0083632B"/>
    <w:rsid w:val="008418FC"/>
    <w:rsid w:val="00842FA6"/>
    <w:rsid w:val="008645C9"/>
    <w:rsid w:val="00866F35"/>
    <w:rsid w:val="008678AA"/>
    <w:rsid w:val="00872F5C"/>
    <w:rsid w:val="0088670C"/>
    <w:rsid w:val="00893F20"/>
    <w:rsid w:val="00895F4F"/>
    <w:rsid w:val="008A58C7"/>
    <w:rsid w:val="008C5984"/>
    <w:rsid w:val="008E0C8A"/>
    <w:rsid w:val="008E4360"/>
    <w:rsid w:val="008E6461"/>
    <w:rsid w:val="008F1F3F"/>
    <w:rsid w:val="008F31C5"/>
    <w:rsid w:val="008F4EBF"/>
    <w:rsid w:val="008F61D8"/>
    <w:rsid w:val="00901211"/>
    <w:rsid w:val="009056C3"/>
    <w:rsid w:val="0091308E"/>
    <w:rsid w:val="00924D70"/>
    <w:rsid w:val="00924FB6"/>
    <w:rsid w:val="00930B44"/>
    <w:rsid w:val="00932499"/>
    <w:rsid w:val="00950D04"/>
    <w:rsid w:val="0095607E"/>
    <w:rsid w:val="00966669"/>
    <w:rsid w:val="009740B1"/>
    <w:rsid w:val="00976F68"/>
    <w:rsid w:val="00977CD7"/>
    <w:rsid w:val="009813F1"/>
    <w:rsid w:val="00983B79"/>
    <w:rsid w:val="009914CA"/>
    <w:rsid w:val="009938C9"/>
    <w:rsid w:val="00995FBE"/>
    <w:rsid w:val="00997357"/>
    <w:rsid w:val="009B44BB"/>
    <w:rsid w:val="009B7C49"/>
    <w:rsid w:val="009C542E"/>
    <w:rsid w:val="009D139E"/>
    <w:rsid w:val="009D1C43"/>
    <w:rsid w:val="009D23FB"/>
    <w:rsid w:val="009D3884"/>
    <w:rsid w:val="009D5639"/>
    <w:rsid w:val="009D6C74"/>
    <w:rsid w:val="009E20AC"/>
    <w:rsid w:val="009E635C"/>
    <w:rsid w:val="009F7862"/>
    <w:rsid w:val="00A00737"/>
    <w:rsid w:val="00A2049F"/>
    <w:rsid w:val="00A30A45"/>
    <w:rsid w:val="00A4407E"/>
    <w:rsid w:val="00A53CAB"/>
    <w:rsid w:val="00A57163"/>
    <w:rsid w:val="00A70D09"/>
    <w:rsid w:val="00A7213F"/>
    <w:rsid w:val="00A735AD"/>
    <w:rsid w:val="00A77D86"/>
    <w:rsid w:val="00A82D27"/>
    <w:rsid w:val="00A855F5"/>
    <w:rsid w:val="00A924AE"/>
    <w:rsid w:val="00AA14E1"/>
    <w:rsid w:val="00AA64E5"/>
    <w:rsid w:val="00AC415C"/>
    <w:rsid w:val="00AD49C7"/>
    <w:rsid w:val="00AE2E03"/>
    <w:rsid w:val="00AE5513"/>
    <w:rsid w:val="00AE7A87"/>
    <w:rsid w:val="00AF3650"/>
    <w:rsid w:val="00B1579D"/>
    <w:rsid w:val="00B15C35"/>
    <w:rsid w:val="00B22AEE"/>
    <w:rsid w:val="00B23EB8"/>
    <w:rsid w:val="00B30F72"/>
    <w:rsid w:val="00B31417"/>
    <w:rsid w:val="00B31722"/>
    <w:rsid w:val="00B36293"/>
    <w:rsid w:val="00B43554"/>
    <w:rsid w:val="00B51B51"/>
    <w:rsid w:val="00B5202E"/>
    <w:rsid w:val="00B55AA9"/>
    <w:rsid w:val="00B62DAA"/>
    <w:rsid w:val="00B65417"/>
    <w:rsid w:val="00B726AD"/>
    <w:rsid w:val="00B73EEF"/>
    <w:rsid w:val="00B74CFE"/>
    <w:rsid w:val="00B771B9"/>
    <w:rsid w:val="00B92E58"/>
    <w:rsid w:val="00BA7CC4"/>
    <w:rsid w:val="00BA7FF0"/>
    <w:rsid w:val="00BB59CE"/>
    <w:rsid w:val="00BB7620"/>
    <w:rsid w:val="00BC439D"/>
    <w:rsid w:val="00BD6649"/>
    <w:rsid w:val="00BE0F59"/>
    <w:rsid w:val="00BE270A"/>
    <w:rsid w:val="00BE7AC0"/>
    <w:rsid w:val="00BF32DA"/>
    <w:rsid w:val="00BF3DCD"/>
    <w:rsid w:val="00C01600"/>
    <w:rsid w:val="00C0362E"/>
    <w:rsid w:val="00C05359"/>
    <w:rsid w:val="00C16244"/>
    <w:rsid w:val="00C40897"/>
    <w:rsid w:val="00C40AF8"/>
    <w:rsid w:val="00C41E68"/>
    <w:rsid w:val="00C52308"/>
    <w:rsid w:val="00C54377"/>
    <w:rsid w:val="00C61B23"/>
    <w:rsid w:val="00C62EDA"/>
    <w:rsid w:val="00C71804"/>
    <w:rsid w:val="00C7696F"/>
    <w:rsid w:val="00C84DA5"/>
    <w:rsid w:val="00C84FBA"/>
    <w:rsid w:val="00C87187"/>
    <w:rsid w:val="00C8768C"/>
    <w:rsid w:val="00C87D15"/>
    <w:rsid w:val="00C91AED"/>
    <w:rsid w:val="00C9384B"/>
    <w:rsid w:val="00C96609"/>
    <w:rsid w:val="00CA0486"/>
    <w:rsid w:val="00CA211E"/>
    <w:rsid w:val="00CB1974"/>
    <w:rsid w:val="00CB466D"/>
    <w:rsid w:val="00CB5B1A"/>
    <w:rsid w:val="00CB6A8F"/>
    <w:rsid w:val="00CD03C2"/>
    <w:rsid w:val="00CD3252"/>
    <w:rsid w:val="00CE00BA"/>
    <w:rsid w:val="00CE0BB2"/>
    <w:rsid w:val="00CE2E20"/>
    <w:rsid w:val="00CF3123"/>
    <w:rsid w:val="00D22443"/>
    <w:rsid w:val="00D315A8"/>
    <w:rsid w:val="00D3221A"/>
    <w:rsid w:val="00D372A8"/>
    <w:rsid w:val="00D401CA"/>
    <w:rsid w:val="00D41B3A"/>
    <w:rsid w:val="00D47CA3"/>
    <w:rsid w:val="00D545B3"/>
    <w:rsid w:val="00D548E1"/>
    <w:rsid w:val="00D60C16"/>
    <w:rsid w:val="00D62FD9"/>
    <w:rsid w:val="00D63A6B"/>
    <w:rsid w:val="00D673E7"/>
    <w:rsid w:val="00D6778D"/>
    <w:rsid w:val="00D7112C"/>
    <w:rsid w:val="00D76116"/>
    <w:rsid w:val="00D779DD"/>
    <w:rsid w:val="00D92AFF"/>
    <w:rsid w:val="00D933EB"/>
    <w:rsid w:val="00DA17A0"/>
    <w:rsid w:val="00DA24D4"/>
    <w:rsid w:val="00DA321C"/>
    <w:rsid w:val="00DA7C67"/>
    <w:rsid w:val="00DD6F9E"/>
    <w:rsid w:val="00DF2055"/>
    <w:rsid w:val="00E05791"/>
    <w:rsid w:val="00E12B6E"/>
    <w:rsid w:val="00E1335A"/>
    <w:rsid w:val="00E2303C"/>
    <w:rsid w:val="00E326D6"/>
    <w:rsid w:val="00E67D9E"/>
    <w:rsid w:val="00E75E3A"/>
    <w:rsid w:val="00E767DE"/>
    <w:rsid w:val="00E77F86"/>
    <w:rsid w:val="00E8037C"/>
    <w:rsid w:val="00E87F82"/>
    <w:rsid w:val="00E93F6E"/>
    <w:rsid w:val="00EA0160"/>
    <w:rsid w:val="00EB15B0"/>
    <w:rsid w:val="00EB54B6"/>
    <w:rsid w:val="00EB5508"/>
    <w:rsid w:val="00EC4126"/>
    <w:rsid w:val="00ED1BFC"/>
    <w:rsid w:val="00ED217B"/>
    <w:rsid w:val="00ED24C8"/>
    <w:rsid w:val="00ED2737"/>
    <w:rsid w:val="00EF0CD2"/>
    <w:rsid w:val="00EF5844"/>
    <w:rsid w:val="00F06209"/>
    <w:rsid w:val="00F12161"/>
    <w:rsid w:val="00F20627"/>
    <w:rsid w:val="00F31A43"/>
    <w:rsid w:val="00F55277"/>
    <w:rsid w:val="00F559B9"/>
    <w:rsid w:val="00F57A8A"/>
    <w:rsid w:val="00F63BB9"/>
    <w:rsid w:val="00F74512"/>
    <w:rsid w:val="00F7486B"/>
    <w:rsid w:val="00F749B4"/>
    <w:rsid w:val="00F763E3"/>
    <w:rsid w:val="00F7655A"/>
    <w:rsid w:val="00F87FE8"/>
    <w:rsid w:val="00F90DD1"/>
    <w:rsid w:val="00F96FA2"/>
    <w:rsid w:val="00FA2561"/>
    <w:rsid w:val="00FB06D5"/>
    <w:rsid w:val="00FB626C"/>
    <w:rsid w:val="00FC17EF"/>
    <w:rsid w:val="00FC5667"/>
    <w:rsid w:val="00FC7863"/>
    <w:rsid w:val="00FC7BA6"/>
    <w:rsid w:val="00FD09D5"/>
    <w:rsid w:val="00FD15D7"/>
    <w:rsid w:val="00FE0135"/>
    <w:rsid w:val="00FE3147"/>
    <w:rsid w:val="00FF0E32"/>
    <w:rsid w:val="00FF698C"/>
    <w:rsid w:val="00FF7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C692"/>
  <w14:defaultImageDpi w14:val="32767"/>
  <w15:chartTrackingRefBased/>
  <w15:docId w15:val="{78064534-B42C-5F4E-B5FC-348CB7E2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22363A"/>
    <w:pPr>
      <w:spacing w:after="160" w:line="259" w:lineRule="auto"/>
      <w:jc w:val="both"/>
    </w:pPr>
    <w:rPr>
      <w:sz w:val="22"/>
      <w:szCs w:val="22"/>
    </w:rPr>
  </w:style>
  <w:style w:type="paragraph" w:styleId="Titre1">
    <w:name w:val="heading 1"/>
    <w:aliases w:val="Intertitre"/>
    <w:basedOn w:val="Normal"/>
    <w:next w:val="Normal"/>
    <w:link w:val="Titre1Car"/>
    <w:uiPriority w:val="9"/>
    <w:qFormat/>
    <w:rsid w:val="0022363A"/>
    <w:pPr>
      <w:keepNext/>
      <w:keepLines/>
      <w:spacing w:before="240" w:after="0"/>
      <w:jc w:val="left"/>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DA3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A32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A32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C1"/>
    <w:pPr>
      <w:ind w:left="720"/>
      <w:contextualSpacing/>
    </w:pPr>
  </w:style>
  <w:style w:type="table" w:styleId="Grilledutableau">
    <w:name w:val="Table Grid"/>
    <w:basedOn w:val="TableauNormal"/>
    <w:uiPriority w:val="39"/>
    <w:rsid w:val="007D67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67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D67C1"/>
    <w:pPr>
      <w:tabs>
        <w:tab w:val="center" w:pos="4536"/>
        <w:tab w:val="right" w:pos="9072"/>
      </w:tabs>
      <w:spacing w:after="0" w:line="240" w:lineRule="auto"/>
    </w:pPr>
  </w:style>
  <w:style w:type="character" w:customStyle="1" w:styleId="En-tteCar">
    <w:name w:val="En-tête Car"/>
    <w:basedOn w:val="Policepardfaut"/>
    <w:link w:val="En-tte"/>
    <w:uiPriority w:val="99"/>
    <w:rsid w:val="007D67C1"/>
    <w:rPr>
      <w:sz w:val="22"/>
      <w:szCs w:val="22"/>
    </w:rPr>
  </w:style>
  <w:style w:type="paragraph" w:styleId="Pieddepage">
    <w:name w:val="footer"/>
    <w:basedOn w:val="Normal"/>
    <w:link w:val="PieddepageCar"/>
    <w:uiPriority w:val="99"/>
    <w:unhideWhenUsed/>
    <w:rsid w:val="007D6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7C1"/>
    <w:rPr>
      <w:sz w:val="22"/>
      <w:szCs w:val="22"/>
    </w:rPr>
  </w:style>
  <w:style w:type="character" w:customStyle="1" w:styleId="Titre1Car">
    <w:name w:val="Titre 1 Car"/>
    <w:aliases w:val="Intertitre Car"/>
    <w:basedOn w:val="Policepardfaut"/>
    <w:link w:val="Titre1"/>
    <w:uiPriority w:val="9"/>
    <w:rsid w:val="0022363A"/>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DA321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A321C"/>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DA321C"/>
    <w:rPr>
      <w:rFonts w:asciiTheme="majorHAnsi" w:eastAsiaTheme="majorEastAsia" w:hAnsiTheme="majorHAnsi" w:cstheme="majorBidi"/>
      <w:i/>
      <w:iCs/>
      <w:color w:val="2F5496" w:themeColor="accent1" w:themeShade="BF"/>
      <w:sz w:val="22"/>
      <w:szCs w:val="22"/>
    </w:rPr>
  </w:style>
  <w:style w:type="paragraph" w:styleId="Titre">
    <w:name w:val="Title"/>
    <w:aliases w:val="Titre principal"/>
    <w:basedOn w:val="Normal"/>
    <w:next w:val="Normal"/>
    <w:link w:val="TitreCar"/>
    <w:autoRedefine/>
    <w:uiPriority w:val="10"/>
    <w:qFormat/>
    <w:rsid w:val="001646A8"/>
    <w:pPr>
      <w:spacing w:after="0" w:line="480" w:lineRule="exact"/>
      <w:contextualSpacing/>
      <w:jc w:val="left"/>
    </w:pPr>
    <w:rPr>
      <w:rFonts w:ascii="Calibri" w:eastAsiaTheme="majorEastAsia" w:hAnsi="Calibri" w:cstheme="majorBidi"/>
      <w:b/>
      <w:color w:val="174389"/>
      <w:spacing w:val="-10"/>
      <w:kern w:val="28"/>
      <w:sz w:val="48"/>
      <w:szCs w:val="56"/>
    </w:rPr>
  </w:style>
  <w:style w:type="character" w:customStyle="1" w:styleId="TitreCar">
    <w:name w:val="Titre Car"/>
    <w:aliases w:val="Titre principal Car"/>
    <w:basedOn w:val="Policepardfaut"/>
    <w:link w:val="Titre"/>
    <w:uiPriority w:val="10"/>
    <w:rsid w:val="001646A8"/>
    <w:rPr>
      <w:rFonts w:ascii="Calibri" w:eastAsiaTheme="majorEastAsia" w:hAnsi="Calibri" w:cstheme="majorBidi"/>
      <w:b/>
      <w:color w:val="174389"/>
      <w:spacing w:val="-10"/>
      <w:kern w:val="28"/>
      <w:sz w:val="48"/>
      <w:szCs w:val="56"/>
    </w:rPr>
  </w:style>
  <w:style w:type="paragraph" w:styleId="Sous-titre">
    <w:name w:val="Subtitle"/>
    <w:basedOn w:val="Normal"/>
    <w:next w:val="Normal"/>
    <w:link w:val="Sous-titreCar"/>
    <w:uiPriority w:val="11"/>
    <w:qFormat/>
    <w:rsid w:val="0022363A"/>
    <w:pPr>
      <w:numPr>
        <w:ilvl w:val="1"/>
      </w:numPr>
    </w:pPr>
    <w:rPr>
      <w:rFonts w:eastAsiaTheme="minorEastAsia" w:cs="Times New Roman (Corps CS)"/>
      <w:color w:val="000000" w:themeColor="text1"/>
    </w:rPr>
  </w:style>
  <w:style w:type="character" w:customStyle="1" w:styleId="Sous-titreCar">
    <w:name w:val="Sous-titre Car"/>
    <w:basedOn w:val="Policepardfaut"/>
    <w:link w:val="Sous-titre"/>
    <w:uiPriority w:val="11"/>
    <w:rsid w:val="0022363A"/>
    <w:rPr>
      <w:rFonts w:eastAsiaTheme="minorEastAsia" w:cs="Times New Roman (Corps CS)"/>
      <w:color w:val="000000" w:themeColor="text1"/>
      <w:sz w:val="22"/>
      <w:szCs w:val="22"/>
    </w:rPr>
  </w:style>
  <w:style w:type="character" w:styleId="Marquedecommentaire">
    <w:name w:val="annotation reference"/>
    <w:basedOn w:val="Policepardfaut"/>
    <w:uiPriority w:val="99"/>
    <w:semiHidden/>
    <w:unhideWhenUsed/>
    <w:rsid w:val="00901211"/>
    <w:rPr>
      <w:sz w:val="16"/>
      <w:szCs w:val="16"/>
    </w:rPr>
  </w:style>
  <w:style w:type="paragraph" w:styleId="Commentaire">
    <w:name w:val="annotation text"/>
    <w:basedOn w:val="Normal"/>
    <w:link w:val="CommentaireCar"/>
    <w:uiPriority w:val="99"/>
    <w:unhideWhenUsed/>
    <w:rsid w:val="00901211"/>
    <w:pPr>
      <w:spacing w:line="240" w:lineRule="auto"/>
      <w:jc w:val="left"/>
    </w:pPr>
    <w:rPr>
      <w:sz w:val="20"/>
      <w:szCs w:val="20"/>
    </w:rPr>
  </w:style>
  <w:style w:type="character" w:customStyle="1" w:styleId="CommentaireCar">
    <w:name w:val="Commentaire Car"/>
    <w:basedOn w:val="Policepardfaut"/>
    <w:link w:val="Commentaire"/>
    <w:uiPriority w:val="99"/>
    <w:rsid w:val="00901211"/>
    <w:rPr>
      <w:sz w:val="20"/>
      <w:szCs w:val="20"/>
    </w:rPr>
  </w:style>
  <w:style w:type="paragraph" w:styleId="Textedebulles">
    <w:name w:val="Balloon Text"/>
    <w:basedOn w:val="Normal"/>
    <w:link w:val="TextedebullesCar"/>
    <w:uiPriority w:val="99"/>
    <w:semiHidden/>
    <w:unhideWhenUsed/>
    <w:rsid w:val="009560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607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607E"/>
    <w:pPr>
      <w:jc w:val="both"/>
    </w:pPr>
    <w:rPr>
      <w:b/>
      <w:bCs/>
    </w:rPr>
  </w:style>
  <w:style w:type="character" w:customStyle="1" w:styleId="ObjetducommentaireCar">
    <w:name w:val="Objet du commentaire Car"/>
    <w:basedOn w:val="CommentaireCar"/>
    <w:link w:val="Objetducommentaire"/>
    <w:uiPriority w:val="99"/>
    <w:semiHidden/>
    <w:rsid w:val="0095607E"/>
    <w:rPr>
      <w:b/>
      <w:bCs/>
      <w:sz w:val="20"/>
      <w:szCs w:val="20"/>
    </w:rPr>
  </w:style>
  <w:style w:type="paragraph" w:styleId="Rvision">
    <w:name w:val="Revision"/>
    <w:hidden/>
    <w:uiPriority w:val="99"/>
    <w:semiHidden/>
    <w:rsid w:val="001C3089"/>
    <w:rPr>
      <w:sz w:val="22"/>
      <w:szCs w:val="22"/>
    </w:rPr>
  </w:style>
  <w:style w:type="character" w:styleId="Lienhypertexte">
    <w:name w:val="Hyperlink"/>
    <w:basedOn w:val="Policepardfaut"/>
    <w:uiPriority w:val="99"/>
    <w:unhideWhenUsed/>
    <w:rsid w:val="003A072D"/>
    <w:rPr>
      <w:color w:val="0563C1" w:themeColor="hyperlink"/>
      <w:u w:val="single"/>
    </w:rPr>
  </w:style>
  <w:style w:type="paragraph" w:styleId="Notedebasdepage">
    <w:name w:val="footnote text"/>
    <w:basedOn w:val="Normal"/>
    <w:link w:val="NotedebasdepageCar"/>
    <w:uiPriority w:val="99"/>
    <w:semiHidden/>
    <w:unhideWhenUsed/>
    <w:rsid w:val="00C87D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D15"/>
    <w:rPr>
      <w:sz w:val="20"/>
      <w:szCs w:val="20"/>
    </w:rPr>
  </w:style>
  <w:style w:type="character" w:styleId="Appelnotedebasdep">
    <w:name w:val="footnote reference"/>
    <w:basedOn w:val="Policepardfaut"/>
    <w:uiPriority w:val="99"/>
    <w:semiHidden/>
    <w:unhideWhenUsed/>
    <w:rsid w:val="00C87D15"/>
    <w:rPr>
      <w:vertAlign w:val="superscript"/>
    </w:rPr>
  </w:style>
  <w:style w:type="character" w:styleId="lev">
    <w:name w:val="Strong"/>
    <w:basedOn w:val="Policepardfaut"/>
    <w:uiPriority w:val="22"/>
    <w:qFormat/>
    <w:rsid w:val="00ED2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41">
      <w:bodyDiv w:val="1"/>
      <w:marLeft w:val="0"/>
      <w:marRight w:val="0"/>
      <w:marTop w:val="0"/>
      <w:marBottom w:val="0"/>
      <w:divBdr>
        <w:top w:val="none" w:sz="0" w:space="0" w:color="auto"/>
        <w:left w:val="none" w:sz="0" w:space="0" w:color="auto"/>
        <w:bottom w:val="none" w:sz="0" w:space="0" w:color="auto"/>
        <w:right w:val="none" w:sz="0" w:space="0" w:color="auto"/>
      </w:divBdr>
    </w:div>
    <w:div w:id="83192502">
      <w:bodyDiv w:val="1"/>
      <w:marLeft w:val="0"/>
      <w:marRight w:val="0"/>
      <w:marTop w:val="0"/>
      <w:marBottom w:val="0"/>
      <w:divBdr>
        <w:top w:val="none" w:sz="0" w:space="0" w:color="auto"/>
        <w:left w:val="none" w:sz="0" w:space="0" w:color="auto"/>
        <w:bottom w:val="none" w:sz="0" w:space="0" w:color="auto"/>
        <w:right w:val="none" w:sz="0" w:space="0" w:color="auto"/>
      </w:divBdr>
    </w:div>
    <w:div w:id="201211144">
      <w:bodyDiv w:val="1"/>
      <w:marLeft w:val="0"/>
      <w:marRight w:val="0"/>
      <w:marTop w:val="0"/>
      <w:marBottom w:val="0"/>
      <w:divBdr>
        <w:top w:val="none" w:sz="0" w:space="0" w:color="auto"/>
        <w:left w:val="none" w:sz="0" w:space="0" w:color="auto"/>
        <w:bottom w:val="none" w:sz="0" w:space="0" w:color="auto"/>
        <w:right w:val="none" w:sz="0" w:space="0" w:color="auto"/>
      </w:divBdr>
    </w:div>
    <w:div w:id="361251258">
      <w:bodyDiv w:val="1"/>
      <w:marLeft w:val="0"/>
      <w:marRight w:val="0"/>
      <w:marTop w:val="0"/>
      <w:marBottom w:val="0"/>
      <w:divBdr>
        <w:top w:val="none" w:sz="0" w:space="0" w:color="auto"/>
        <w:left w:val="none" w:sz="0" w:space="0" w:color="auto"/>
        <w:bottom w:val="none" w:sz="0" w:space="0" w:color="auto"/>
        <w:right w:val="none" w:sz="0" w:space="0" w:color="auto"/>
      </w:divBdr>
    </w:div>
    <w:div w:id="501898373">
      <w:bodyDiv w:val="1"/>
      <w:marLeft w:val="0"/>
      <w:marRight w:val="0"/>
      <w:marTop w:val="0"/>
      <w:marBottom w:val="0"/>
      <w:divBdr>
        <w:top w:val="none" w:sz="0" w:space="0" w:color="auto"/>
        <w:left w:val="none" w:sz="0" w:space="0" w:color="auto"/>
        <w:bottom w:val="none" w:sz="0" w:space="0" w:color="auto"/>
        <w:right w:val="none" w:sz="0" w:space="0" w:color="auto"/>
      </w:divBdr>
      <w:divsChild>
        <w:div w:id="1998222355">
          <w:marLeft w:val="360"/>
          <w:marRight w:val="0"/>
          <w:marTop w:val="200"/>
          <w:marBottom w:val="0"/>
          <w:divBdr>
            <w:top w:val="none" w:sz="0" w:space="0" w:color="auto"/>
            <w:left w:val="none" w:sz="0" w:space="0" w:color="auto"/>
            <w:bottom w:val="none" w:sz="0" w:space="0" w:color="auto"/>
            <w:right w:val="none" w:sz="0" w:space="0" w:color="auto"/>
          </w:divBdr>
        </w:div>
      </w:divsChild>
    </w:div>
    <w:div w:id="604076526">
      <w:bodyDiv w:val="1"/>
      <w:marLeft w:val="0"/>
      <w:marRight w:val="0"/>
      <w:marTop w:val="0"/>
      <w:marBottom w:val="0"/>
      <w:divBdr>
        <w:top w:val="none" w:sz="0" w:space="0" w:color="auto"/>
        <w:left w:val="none" w:sz="0" w:space="0" w:color="auto"/>
        <w:bottom w:val="none" w:sz="0" w:space="0" w:color="auto"/>
        <w:right w:val="none" w:sz="0" w:space="0" w:color="auto"/>
      </w:divBdr>
    </w:div>
    <w:div w:id="718359241">
      <w:bodyDiv w:val="1"/>
      <w:marLeft w:val="0"/>
      <w:marRight w:val="0"/>
      <w:marTop w:val="0"/>
      <w:marBottom w:val="0"/>
      <w:divBdr>
        <w:top w:val="none" w:sz="0" w:space="0" w:color="auto"/>
        <w:left w:val="none" w:sz="0" w:space="0" w:color="auto"/>
        <w:bottom w:val="none" w:sz="0" w:space="0" w:color="auto"/>
        <w:right w:val="none" w:sz="0" w:space="0" w:color="auto"/>
      </w:divBdr>
      <w:divsChild>
        <w:div w:id="833960665">
          <w:marLeft w:val="0"/>
          <w:marRight w:val="0"/>
          <w:marTop w:val="0"/>
          <w:marBottom w:val="0"/>
          <w:divBdr>
            <w:top w:val="none" w:sz="0" w:space="0" w:color="auto"/>
            <w:left w:val="none" w:sz="0" w:space="0" w:color="auto"/>
            <w:bottom w:val="none" w:sz="0" w:space="0" w:color="auto"/>
            <w:right w:val="none" w:sz="0" w:space="0" w:color="auto"/>
          </w:divBdr>
          <w:divsChild>
            <w:div w:id="444425554">
              <w:marLeft w:val="0"/>
              <w:marRight w:val="0"/>
              <w:marTop w:val="0"/>
              <w:marBottom w:val="0"/>
              <w:divBdr>
                <w:top w:val="none" w:sz="0" w:space="0" w:color="auto"/>
                <w:left w:val="none" w:sz="0" w:space="0" w:color="auto"/>
                <w:bottom w:val="none" w:sz="0" w:space="0" w:color="auto"/>
                <w:right w:val="none" w:sz="0" w:space="0" w:color="auto"/>
              </w:divBdr>
              <w:divsChild>
                <w:div w:id="305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5031">
      <w:bodyDiv w:val="1"/>
      <w:marLeft w:val="0"/>
      <w:marRight w:val="0"/>
      <w:marTop w:val="0"/>
      <w:marBottom w:val="0"/>
      <w:divBdr>
        <w:top w:val="none" w:sz="0" w:space="0" w:color="auto"/>
        <w:left w:val="none" w:sz="0" w:space="0" w:color="auto"/>
        <w:bottom w:val="none" w:sz="0" w:space="0" w:color="auto"/>
        <w:right w:val="none" w:sz="0" w:space="0" w:color="auto"/>
      </w:divBdr>
    </w:div>
    <w:div w:id="936643345">
      <w:bodyDiv w:val="1"/>
      <w:marLeft w:val="0"/>
      <w:marRight w:val="0"/>
      <w:marTop w:val="0"/>
      <w:marBottom w:val="0"/>
      <w:divBdr>
        <w:top w:val="none" w:sz="0" w:space="0" w:color="auto"/>
        <w:left w:val="none" w:sz="0" w:space="0" w:color="auto"/>
        <w:bottom w:val="none" w:sz="0" w:space="0" w:color="auto"/>
        <w:right w:val="none" w:sz="0" w:space="0" w:color="auto"/>
      </w:divBdr>
      <w:divsChild>
        <w:div w:id="673798141">
          <w:marLeft w:val="562"/>
          <w:marRight w:val="0"/>
          <w:marTop w:val="0"/>
          <w:marBottom w:val="0"/>
          <w:divBdr>
            <w:top w:val="none" w:sz="0" w:space="0" w:color="auto"/>
            <w:left w:val="none" w:sz="0" w:space="0" w:color="auto"/>
            <w:bottom w:val="none" w:sz="0" w:space="0" w:color="auto"/>
            <w:right w:val="none" w:sz="0" w:space="0" w:color="auto"/>
          </w:divBdr>
        </w:div>
      </w:divsChild>
    </w:div>
    <w:div w:id="971250150">
      <w:bodyDiv w:val="1"/>
      <w:marLeft w:val="0"/>
      <w:marRight w:val="0"/>
      <w:marTop w:val="0"/>
      <w:marBottom w:val="0"/>
      <w:divBdr>
        <w:top w:val="none" w:sz="0" w:space="0" w:color="auto"/>
        <w:left w:val="none" w:sz="0" w:space="0" w:color="auto"/>
        <w:bottom w:val="none" w:sz="0" w:space="0" w:color="auto"/>
        <w:right w:val="none" w:sz="0" w:space="0" w:color="auto"/>
      </w:divBdr>
      <w:divsChild>
        <w:div w:id="815492230">
          <w:marLeft w:val="562"/>
          <w:marRight w:val="0"/>
          <w:marTop w:val="0"/>
          <w:marBottom w:val="0"/>
          <w:divBdr>
            <w:top w:val="none" w:sz="0" w:space="0" w:color="auto"/>
            <w:left w:val="none" w:sz="0" w:space="0" w:color="auto"/>
            <w:bottom w:val="none" w:sz="0" w:space="0" w:color="auto"/>
            <w:right w:val="none" w:sz="0" w:space="0" w:color="auto"/>
          </w:divBdr>
        </w:div>
        <w:div w:id="1308627531">
          <w:marLeft w:val="562"/>
          <w:marRight w:val="0"/>
          <w:marTop w:val="0"/>
          <w:marBottom w:val="0"/>
          <w:divBdr>
            <w:top w:val="none" w:sz="0" w:space="0" w:color="auto"/>
            <w:left w:val="none" w:sz="0" w:space="0" w:color="auto"/>
            <w:bottom w:val="none" w:sz="0" w:space="0" w:color="auto"/>
            <w:right w:val="none" w:sz="0" w:space="0" w:color="auto"/>
          </w:divBdr>
        </w:div>
        <w:div w:id="951086906">
          <w:marLeft w:val="562"/>
          <w:marRight w:val="0"/>
          <w:marTop w:val="0"/>
          <w:marBottom w:val="0"/>
          <w:divBdr>
            <w:top w:val="none" w:sz="0" w:space="0" w:color="auto"/>
            <w:left w:val="none" w:sz="0" w:space="0" w:color="auto"/>
            <w:bottom w:val="none" w:sz="0" w:space="0" w:color="auto"/>
            <w:right w:val="none" w:sz="0" w:space="0" w:color="auto"/>
          </w:divBdr>
        </w:div>
        <w:div w:id="1280839654">
          <w:marLeft w:val="562"/>
          <w:marRight w:val="0"/>
          <w:marTop w:val="0"/>
          <w:marBottom w:val="0"/>
          <w:divBdr>
            <w:top w:val="none" w:sz="0" w:space="0" w:color="auto"/>
            <w:left w:val="none" w:sz="0" w:space="0" w:color="auto"/>
            <w:bottom w:val="none" w:sz="0" w:space="0" w:color="auto"/>
            <w:right w:val="none" w:sz="0" w:space="0" w:color="auto"/>
          </w:divBdr>
        </w:div>
        <w:div w:id="1142040507">
          <w:marLeft w:val="562"/>
          <w:marRight w:val="0"/>
          <w:marTop w:val="0"/>
          <w:marBottom w:val="0"/>
          <w:divBdr>
            <w:top w:val="none" w:sz="0" w:space="0" w:color="auto"/>
            <w:left w:val="none" w:sz="0" w:space="0" w:color="auto"/>
            <w:bottom w:val="none" w:sz="0" w:space="0" w:color="auto"/>
            <w:right w:val="none" w:sz="0" w:space="0" w:color="auto"/>
          </w:divBdr>
        </w:div>
      </w:divsChild>
    </w:div>
    <w:div w:id="973365131">
      <w:bodyDiv w:val="1"/>
      <w:marLeft w:val="0"/>
      <w:marRight w:val="0"/>
      <w:marTop w:val="0"/>
      <w:marBottom w:val="0"/>
      <w:divBdr>
        <w:top w:val="none" w:sz="0" w:space="0" w:color="auto"/>
        <w:left w:val="none" w:sz="0" w:space="0" w:color="auto"/>
        <w:bottom w:val="none" w:sz="0" w:space="0" w:color="auto"/>
        <w:right w:val="none" w:sz="0" w:space="0" w:color="auto"/>
      </w:divBdr>
    </w:div>
    <w:div w:id="1111320710">
      <w:bodyDiv w:val="1"/>
      <w:marLeft w:val="0"/>
      <w:marRight w:val="0"/>
      <w:marTop w:val="0"/>
      <w:marBottom w:val="0"/>
      <w:divBdr>
        <w:top w:val="none" w:sz="0" w:space="0" w:color="auto"/>
        <w:left w:val="none" w:sz="0" w:space="0" w:color="auto"/>
        <w:bottom w:val="none" w:sz="0" w:space="0" w:color="auto"/>
        <w:right w:val="none" w:sz="0" w:space="0" w:color="auto"/>
      </w:divBdr>
      <w:divsChild>
        <w:div w:id="1767261164">
          <w:marLeft w:val="360"/>
          <w:marRight w:val="0"/>
          <w:marTop w:val="200"/>
          <w:marBottom w:val="0"/>
          <w:divBdr>
            <w:top w:val="none" w:sz="0" w:space="0" w:color="auto"/>
            <w:left w:val="none" w:sz="0" w:space="0" w:color="auto"/>
            <w:bottom w:val="none" w:sz="0" w:space="0" w:color="auto"/>
            <w:right w:val="none" w:sz="0" w:space="0" w:color="auto"/>
          </w:divBdr>
        </w:div>
      </w:divsChild>
    </w:div>
    <w:div w:id="1347177750">
      <w:bodyDiv w:val="1"/>
      <w:marLeft w:val="0"/>
      <w:marRight w:val="0"/>
      <w:marTop w:val="0"/>
      <w:marBottom w:val="0"/>
      <w:divBdr>
        <w:top w:val="none" w:sz="0" w:space="0" w:color="auto"/>
        <w:left w:val="none" w:sz="0" w:space="0" w:color="auto"/>
        <w:bottom w:val="none" w:sz="0" w:space="0" w:color="auto"/>
        <w:right w:val="none" w:sz="0" w:space="0" w:color="auto"/>
      </w:divBdr>
      <w:divsChild>
        <w:div w:id="57635340">
          <w:marLeft w:val="360"/>
          <w:marRight w:val="0"/>
          <w:marTop w:val="200"/>
          <w:marBottom w:val="0"/>
          <w:divBdr>
            <w:top w:val="none" w:sz="0" w:space="0" w:color="auto"/>
            <w:left w:val="none" w:sz="0" w:space="0" w:color="auto"/>
            <w:bottom w:val="none" w:sz="0" w:space="0" w:color="auto"/>
            <w:right w:val="none" w:sz="0" w:space="0" w:color="auto"/>
          </w:divBdr>
        </w:div>
      </w:divsChild>
    </w:div>
    <w:div w:id="1527716711">
      <w:bodyDiv w:val="1"/>
      <w:marLeft w:val="0"/>
      <w:marRight w:val="0"/>
      <w:marTop w:val="0"/>
      <w:marBottom w:val="0"/>
      <w:divBdr>
        <w:top w:val="none" w:sz="0" w:space="0" w:color="auto"/>
        <w:left w:val="none" w:sz="0" w:space="0" w:color="auto"/>
        <w:bottom w:val="none" w:sz="0" w:space="0" w:color="auto"/>
        <w:right w:val="none" w:sz="0" w:space="0" w:color="auto"/>
      </w:divBdr>
      <w:divsChild>
        <w:div w:id="862741964">
          <w:marLeft w:val="360"/>
          <w:marRight w:val="0"/>
          <w:marTop w:val="200"/>
          <w:marBottom w:val="0"/>
          <w:divBdr>
            <w:top w:val="none" w:sz="0" w:space="0" w:color="auto"/>
            <w:left w:val="none" w:sz="0" w:space="0" w:color="auto"/>
            <w:bottom w:val="none" w:sz="0" w:space="0" w:color="auto"/>
            <w:right w:val="none" w:sz="0" w:space="0" w:color="auto"/>
          </w:divBdr>
        </w:div>
      </w:divsChild>
    </w:div>
    <w:div w:id="1618609722">
      <w:bodyDiv w:val="1"/>
      <w:marLeft w:val="0"/>
      <w:marRight w:val="0"/>
      <w:marTop w:val="0"/>
      <w:marBottom w:val="0"/>
      <w:divBdr>
        <w:top w:val="none" w:sz="0" w:space="0" w:color="auto"/>
        <w:left w:val="none" w:sz="0" w:space="0" w:color="auto"/>
        <w:bottom w:val="none" w:sz="0" w:space="0" w:color="auto"/>
        <w:right w:val="none" w:sz="0" w:space="0" w:color="auto"/>
      </w:divBdr>
    </w:div>
    <w:div w:id="1639191106">
      <w:bodyDiv w:val="1"/>
      <w:marLeft w:val="0"/>
      <w:marRight w:val="0"/>
      <w:marTop w:val="0"/>
      <w:marBottom w:val="0"/>
      <w:divBdr>
        <w:top w:val="none" w:sz="0" w:space="0" w:color="auto"/>
        <w:left w:val="none" w:sz="0" w:space="0" w:color="auto"/>
        <w:bottom w:val="none" w:sz="0" w:space="0" w:color="auto"/>
        <w:right w:val="none" w:sz="0" w:space="0" w:color="auto"/>
      </w:divBdr>
    </w:div>
    <w:div w:id="1645816274">
      <w:bodyDiv w:val="1"/>
      <w:marLeft w:val="0"/>
      <w:marRight w:val="0"/>
      <w:marTop w:val="0"/>
      <w:marBottom w:val="0"/>
      <w:divBdr>
        <w:top w:val="none" w:sz="0" w:space="0" w:color="auto"/>
        <w:left w:val="none" w:sz="0" w:space="0" w:color="auto"/>
        <w:bottom w:val="none" w:sz="0" w:space="0" w:color="auto"/>
        <w:right w:val="none" w:sz="0" w:space="0" w:color="auto"/>
      </w:divBdr>
    </w:div>
    <w:div w:id="1653871670">
      <w:bodyDiv w:val="1"/>
      <w:marLeft w:val="0"/>
      <w:marRight w:val="0"/>
      <w:marTop w:val="0"/>
      <w:marBottom w:val="0"/>
      <w:divBdr>
        <w:top w:val="none" w:sz="0" w:space="0" w:color="auto"/>
        <w:left w:val="none" w:sz="0" w:space="0" w:color="auto"/>
        <w:bottom w:val="none" w:sz="0" w:space="0" w:color="auto"/>
        <w:right w:val="none" w:sz="0" w:space="0" w:color="auto"/>
      </w:divBdr>
    </w:div>
    <w:div w:id="1689521195">
      <w:bodyDiv w:val="1"/>
      <w:marLeft w:val="0"/>
      <w:marRight w:val="0"/>
      <w:marTop w:val="0"/>
      <w:marBottom w:val="0"/>
      <w:divBdr>
        <w:top w:val="none" w:sz="0" w:space="0" w:color="auto"/>
        <w:left w:val="none" w:sz="0" w:space="0" w:color="auto"/>
        <w:bottom w:val="none" w:sz="0" w:space="0" w:color="auto"/>
        <w:right w:val="none" w:sz="0" w:space="0" w:color="auto"/>
      </w:divBdr>
    </w:div>
    <w:div w:id="1738481011">
      <w:bodyDiv w:val="1"/>
      <w:marLeft w:val="0"/>
      <w:marRight w:val="0"/>
      <w:marTop w:val="0"/>
      <w:marBottom w:val="0"/>
      <w:divBdr>
        <w:top w:val="none" w:sz="0" w:space="0" w:color="auto"/>
        <w:left w:val="none" w:sz="0" w:space="0" w:color="auto"/>
        <w:bottom w:val="none" w:sz="0" w:space="0" w:color="auto"/>
        <w:right w:val="none" w:sz="0" w:space="0" w:color="auto"/>
      </w:divBdr>
      <w:divsChild>
        <w:div w:id="586888815">
          <w:marLeft w:val="360"/>
          <w:marRight w:val="0"/>
          <w:marTop w:val="200"/>
          <w:marBottom w:val="0"/>
          <w:divBdr>
            <w:top w:val="none" w:sz="0" w:space="0" w:color="auto"/>
            <w:left w:val="none" w:sz="0" w:space="0" w:color="auto"/>
            <w:bottom w:val="none" w:sz="0" w:space="0" w:color="auto"/>
            <w:right w:val="none" w:sz="0" w:space="0" w:color="auto"/>
          </w:divBdr>
        </w:div>
      </w:divsChild>
    </w:div>
    <w:div w:id="1757941470">
      <w:bodyDiv w:val="1"/>
      <w:marLeft w:val="0"/>
      <w:marRight w:val="0"/>
      <w:marTop w:val="0"/>
      <w:marBottom w:val="0"/>
      <w:divBdr>
        <w:top w:val="none" w:sz="0" w:space="0" w:color="auto"/>
        <w:left w:val="none" w:sz="0" w:space="0" w:color="auto"/>
        <w:bottom w:val="none" w:sz="0" w:space="0" w:color="auto"/>
        <w:right w:val="none" w:sz="0" w:space="0" w:color="auto"/>
      </w:divBdr>
    </w:div>
    <w:div w:id="1779910132">
      <w:bodyDiv w:val="1"/>
      <w:marLeft w:val="0"/>
      <w:marRight w:val="0"/>
      <w:marTop w:val="0"/>
      <w:marBottom w:val="0"/>
      <w:divBdr>
        <w:top w:val="none" w:sz="0" w:space="0" w:color="auto"/>
        <w:left w:val="none" w:sz="0" w:space="0" w:color="auto"/>
        <w:bottom w:val="none" w:sz="0" w:space="0" w:color="auto"/>
        <w:right w:val="none" w:sz="0" w:space="0" w:color="auto"/>
      </w:divBdr>
    </w:div>
    <w:div w:id="1811750300">
      <w:bodyDiv w:val="1"/>
      <w:marLeft w:val="0"/>
      <w:marRight w:val="0"/>
      <w:marTop w:val="0"/>
      <w:marBottom w:val="0"/>
      <w:divBdr>
        <w:top w:val="none" w:sz="0" w:space="0" w:color="auto"/>
        <w:left w:val="none" w:sz="0" w:space="0" w:color="auto"/>
        <w:bottom w:val="none" w:sz="0" w:space="0" w:color="auto"/>
        <w:right w:val="none" w:sz="0" w:space="0" w:color="auto"/>
      </w:divBdr>
      <w:divsChild>
        <w:div w:id="1522746929">
          <w:marLeft w:val="360"/>
          <w:marRight w:val="0"/>
          <w:marTop w:val="200"/>
          <w:marBottom w:val="0"/>
          <w:divBdr>
            <w:top w:val="none" w:sz="0" w:space="0" w:color="auto"/>
            <w:left w:val="none" w:sz="0" w:space="0" w:color="auto"/>
            <w:bottom w:val="none" w:sz="0" w:space="0" w:color="auto"/>
            <w:right w:val="none" w:sz="0" w:space="0" w:color="auto"/>
          </w:divBdr>
        </w:div>
      </w:divsChild>
    </w:div>
    <w:div w:id="1883012370">
      <w:bodyDiv w:val="1"/>
      <w:marLeft w:val="0"/>
      <w:marRight w:val="0"/>
      <w:marTop w:val="0"/>
      <w:marBottom w:val="0"/>
      <w:divBdr>
        <w:top w:val="none" w:sz="0" w:space="0" w:color="auto"/>
        <w:left w:val="none" w:sz="0" w:space="0" w:color="auto"/>
        <w:bottom w:val="none" w:sz="0" w:space="0" w:color="auto"/>
        <w:right w:val="none" w:sz="0" w:space="0" w:color="auto"/>
      </w:divBdr>
    </w:div>
    <w:div w:id="1995911763">
      <w:bodyDiv w:val="1"/>
      <w:marLeft w:val="0"/>
      <w:marRight w:val="0"/>
      <w:marTop w:val="0"/>
      <w:marBottom w:val="0"/>
      <w:divBdr>
        <w:top w:val="none" w:sz="0" w:space="0" w:color="auto"/>
        <w:left w:val="none" w:sz="0" w:space="0" w:color="auto"/>
        <w:bottom w:val="none" w:sz="0" w:space="0" w:color="auto"/>
        <w:right w:val="none" w:sz="0" w:space="0" w:color="auto"/>
      </w:divBdr>
      <w:divsChild>
        <w:div w:id="1658803222">
          <w:marLeft w:val="360"/>
          <w:marRight w:val="0"/>
          <w:marTop w:val="200"/>
          <w:marBottom w:val="0"/>
          <w:divBdr>
            <w:top w:val="none" w:sz="0" w:space="0" w:color="auto"/>
            <w:left w:val="none" w:sz="0" w:space="0" w:color="auto"/>
            <w:bottom w:val="none" w:sz="0" w:space="0" w:color="auto"/>
            <w:right w:val="none" w:sz="0" w:space="0" w:color="auto"/>
          </w:divBdr>
        </w:div>
      </w:divsChild>
    </w:div>
    <w:div w:id="20397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ster.fr" TargetMode="External"/><Relationship Id="rId13" Type="http://schemas.openxmlformats.org/officeDocument/2006/relationships/hyperlink" Target="https://www.linkedin.com/company/8724822/"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witter.com/Euromaster_Fr?lang=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charles.collet@comflue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uromaster.fr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EuromasterFR"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laurie.dambrine@comfluence.fr" TargetMode="External"/><Relationship Id="rId4" Type="http://schemas.openxmlformats.org/officeDocument/2006/relationships/settings" Target="settings.xml"/><Relationship Id="rId9" Type="http://schemas.openxmlformats.org/officeDocument/2006/relationships/hyperlink" Target="https://www.facebook.com/EuromasterFrance"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4B87-8CF2-40D8-9C74-6F367ADC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VIOLANTE.Valerie</cp:lastModifiedBy>
  <cp:revision>16</cp:revision>
  <cp:lastPrinted>2023-02-02T14:22:00Z</cp:lastPrinted>
  <dcterms:created xsi:type="dcterms:W3CDTF">2023-02-10T06:57:00Z</dcterms:created>
  <dcterms:modified xsi:type="dcterms:W3CDTF">2023-02-14T15:26:00Z</dcterms:modified>
</cp:coreProperties>
</file>